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F3D62" w14:textId="77777777" w:rsidR="00850260" w:rsidRPr="00850260" w:rsidRDefault="00850260" w:rsidP="00850260">
      <w:pPr>
        <w:rPr>
          <w:rFonts w:ascii="Comic Sans MS" w:hAnsi="Comic Sans MS"/>
          <w:color w:val="000000" w:themeColor="text1"/>
          <w:sz w:val="28"/>
          <w:szCs w:val="28"/>
        </w:rPr>
      </w:pPr>
      <w:r w:rsidRPr="00850260">
        <w:rPr>
          <w:rFonts w:ascii="Comic Sans MS" w:hAnsi="Comic Sans MS"/>
          <w:color w:val="000000" w:themeColor="text1"/>
          <w:sz w:val="28"/>
          <w:szCs w:val="28"/>
        </w:rPr>
        <w:t>Dear parents, please find enclosed a breakdown of this half-terms learning.</w:t>
      </w:r>
      <w:r>
        <w:rPr>
          <w:rFonts w:ascii="Comic Sans MS" w:hAnsi="Comic Sans MS"/>
          <w:color w:val="000000" w:themeColor="text1"/>
          <w:sz w:val="28"/>
          <w:szCs w:val="28"/>
        </w:rPr>
        <w:t xml:space="preserve"> We</w:t>
      </w:r>
      <w:r w:rsidRPr="00850260">
        <w:rPr>
          <w:rFonts w:ascii="Comic Sans MS" w:hAnsi="Comic Sans MS"/>
          <w:color w:val="000000" w:themeColor="text1"/>
          <w:sz w:val="28"/>
          <w:szCs w:val="28"/>
        </w:rPr>
        <w:t xml:space="preserve"> hope you find useful. If you have any questions or would like to discuss any of the content please feel free to contact us.</w:t>
      </w:r>
    </w:p>
    <w:p w14:paraId="26029CCA" w14:textId="77777777" w:rsidR="00850260" w:rsidRPr="00850260" w:rsidRDefault="00850260" w:rsidP="00850260">
      <w:pPr>
        <w:rPr>
          <w:rFonts w:ascii="Comic Sans MS" w:hAnsi="Comic Sans MS"/>
          <w:color w:val="000000" w:themeColor="text1"/>
          <w:sz w:val="28"/>
          <w:szCs w:val="28"/>
        </w:rPr>
      </w:pPr>
      <w:r w:rsidRPr="00850260">
        <w:rPr>
          <w:rFonts w:ascii="Comic Sans MS" w:hAnsi="Comic Sans MS"/>
          <w:color w:val="000000" w:themeColor="text1"/>
          <w:sz w:val="28"/>
          <w:szCs w:val="28"/>
        </w:rPr>
        <w:t>Thank you for your continued support.</w:t>
      </w:r>
    </w:p>
    <w:p w14:paraId="4D45B019" w14:textId="77777777" w:rsidR="00850260" w:rsidRPr="00850260" w:rsidRDefault="00850260" w:rsidP="00850260">
      <w:pPr>
        <w:rPr>
          <w:rFonts w:ascii="Comic Sans MS" w:hAnsi="Comic Sans MS"/>
          <w:color w:val="000000" w:themeColor="text1"/>
          <w:sz w:val="28"/>
          <w:szCs w:val="28"/>
        </w:rPr>
      </w:pPr>
      <w:r w:rsidRPr="00850260">
        <w:rPr>
          <w:rFonts w:ascii="Comic Sans MS" w:hAnsi="Comic Sans MS"/>
          <w:color w:val="000000" w:themeColor="text1"/>
          <w:sz w:val="28"/>
          <w:szCs w:val="28"/>
        </w:rPr>
        <w:t>Kind Regards,</w:t>
      </w:r>
    </w:p>
    <w:p w14:paraId="559F7535" w14:textId="195F6F55" w:rsidR="00AB68CF" w:rsidRPr="00173A22" w:rsidRDefault="00850260" w:rsidP="00173A22">
      <w:pPr>
        <w:rPr>
          <w:rFonts w:ascii="Comic Sans MS" w:hAnsi="Comic Sans MS"/>
          <w:color w:val="000000" w:themeColor="text1"/>
          <w:sz w:val="28"/>
          <w:szCs w:val="28"/>
        </w:rPr>
      </w:pPr>
      <w:r>
        <w:rPr>
          <w:rFonts w:ascii="Comic Sans MS" w:hAnsi="Comic Sans MS"/>
          <w:color w:val="000000" w:themeColor="text1"/>
          <w:sz w:val="28"/>
          <w:szCs w:val="28"/>
        </w:rPr>
        <w:t>Mr. Rory and Miss Laura</w:t>
      </w:r>
    </w:p>
    <w:p w14:paraId="6160524F" w14:textId="77777777" w:rsidR="00AB68CF" w:rsidRPr="00173A22" w:rsidRDefault="00636F05" w:rsidP="000C45EC">
      <w:pPr>
        <w:autoSpaceDE w:val="0"/>
        <w:autoSpaceDN w:val="0"/>
        <w:adjustRightInd w:val="0"/>
        <w:spacing w:after="0" w:line="240" w:lineRule="auto"/>
        <w:jc w:val="center"/>
        <w:rPr>
          <w:b/>
          <w:bCs/>
          <w:color w:val="000000" w:themeColor="text1"/>
        </w:rPr>
      </w:pPr>
      <w:r w:rsidRPr="00173A22">
        <w:rPr>
          <w:b/>
          <w:bCs/>
          <w:color w:val="000000" w:themeColor="text1"/>
          <w:sz w:val="36"/>
          <w:szCs w:val="36"/>
          <w:u w:val="single"/>
        </w:rPr>
        <w:t>Unit Two</w:t>
      </w:r>
      <w:r w:rsidR="000E15A0" w:rsidRPr="00173A22">
        <w:rPr>
          <w:b/>
          <w:bCs/>
          <w:color w:val="000000" w:themeColor="text1"/>
          <w:sz w:val="36"/>
          <w:szCs w:val="36"/>
          <w:u w:val="single"/>
        </w:rPr>
        <w:t xml:space="preserve"> – Sharing</w:t>
      </w:r>
      <w:r w:rsidR="00C0633F" w:rsidRPr="00173A22">
        <w:rPr>
          <w:b/>
          <w:bCs/>
          <w:color w:val="000000" w:themeColor="text1"/>
          <w:sz w:val="36"/>
          <w:szCs w:val="36"/>
          <w:u w:val="single"/>
        </w:rPr>
        <w:t xml:space="preserve"> </w:t>
      </w:r>
      <w:proofErr w:type="gramStart"/>
      <w:r w:rsidR="00C0633F" w:rsidRPr="00173A22">
        <w:rPr>
          <w:b/>
          <w:bCs/>
          <w:color w:val="000000" w:themeColor="text1"/>
          <w:sz w:val="36"/>
          <w:szCs w:val="36"/>
          <w:u w:val="single"/>
        </w:rPr>
        <w:t>The</w:t>
      </w:r>
      <w:proofErr w:type="gramEnd"/>
      <w:r w:rsidR="00C0633F" w:rsidRPr="00173A22">
        <w:rPr>
          <w:b/>
          <w:bCs/>
          <w:color w:val="000000" w:themeColor="text1"/>
          <w:sz w:val="36"/>
          <w:szCs w:val="36"/>
          <w:u w:val="single"/>
        </w:rPr>
        <w:t xml:space="preserve"> Planet</w:t>
      </w:r>
    </w:p>
    <w:tbl>
      <w:tblPr>
        <w:tblStyle w:val="TableGrid"/>
        <w:tblW w:w="10980" w:type="dxa"/>
        <w:tblInd w:w="-365" w:type="dxa"/>
        <w:tblLook w:val="04A0" w:firstRow="1" w:lastRow="0" w:firstColumn="1" w:lastColumn="0" w:noHBand="0" w:noVBand="1"/>
      </w:tblPr>
      <w:tblGrid>
        <w:gridCol w:w="5513"/>
        <w:gridCol w:w="5467"/>
      </w:tblGrid>
      <w:tr w:rsidR="00173A22" w:rsidRPr="00173A22" w14:paraId="7C404368" w14:textId="77777777" w:rsidTr="00173A22">
        <w:tc>
          <w:tcPr>
            <w:tcW w:w="5513" w:type="dxa"/>
          </w:tcPr>
          <w:p w14:paraId="47429BA8" w14:textId="77777777" w:rsidR="009760FB" w:rsidRPr="00173A22" w:rsidRDefault="009760FB" w:rsidP="009760FB">
            <w:pPr>
              <w:autoSpaceDE w:val="0"/>
              <w:autoSpaceDN w:val="0"/>
              <w:adjustRightInd w:val="0"/>
              <w:jc w:val="center"/>
              <w:rPr>
                <w:rFonts w:cs="Arial-BoldMT"/>
                <w:b/>
                <w:bCs/>
                <w:color w:val="000000" w:themeColor="text1"/>
                <w:sz w:val="28"/>
                <w:szCs w:val="28"/>
              </w:rPr>
            </w:pPr>
            <w:r w:rsidRPr="00173A22">
              <w:rPr>
                <w:rFonts w:cs="Arial-BoldMT"/>
                <w:b/>
                <w:bCs/>
                <w:color w:val="000000" w:themeColor="text1"/>
                <w:sz w:val="28"/>
                <w:szCs w:val="28"/>
                <w:u w:val="single"/>
              </w:rPr>
              <w:t>Central Idea:</w:t>
            </w:r>
          </w:p>
          <w:p w14:paraId="615A58A4" w14:textId="77777777" w:rsidR="009760FB" w:rsidRPr="00173A22" w:rsidRDefault="009760FB" w:rsidP="009760FB">
            <w:pPr>
              <w:autoSpaceDE w:val="0"/>
              <w:autoSpaceDN w:val="0"/>
              <w:adjustRightInd w:val="0"/>
              <w:jc w:val="center"/>
              <w:rPr>
                <w:rFonts w:cs="Arial-BoldMT"/>
                <w:bCs/>
                <w:color w:val="000000" w:themeColor="text1"/>
                <w:sz w:val="24"/>
                <w:szCs w:val="28"/>
              </w:rPr>
            </w:pPr>
            <w:r w:rsidRPr="00173A22">
              <w:rPr>
                <w:rFonts w:cs="Arial-BoldMT"/>
                <w:bCs/>
                <w:color w:val="000000" w:themeColor="text1"/>
                <w:sz w:val="24"/>
                <w:szCs w:val="28"/>
              </w:rPr>
              <w:t>Water is a limited resource that is essential to life.</w:t>
            </w:r>
          </w:p>
          <w:p w14:paraId="620778E6" w14:textId="77777777" w:rsidR="009760FB" w:rsidRPr="00173A22" w:rsidRDefault="009760FB" w:rsidP="009760FB">
            <w:pPr>
              <w:autoSpaceDE w:val="0"/>
              <w:autoSpaceDN w:val="0"/>
              <w:adjustRightInd w:val="0"/>
              <w:jc w:val="center"/>
              <w:rPr>
                <w:rFonts w:cs="Arial-BoldMT"/>
                <w:b/>
                <w:bCs/>
                <w:color w:val="000000" w:themeColor="text1"/>
                <w:sz w:val="28"/>
                <w:szCs w:val="28"/>
                <w:u w:val="single"/>
              </w:rPr>
            </w:pPr>
          </w:p>
        </w:tc>
        <w:tc>
          <w:tcPr>
            <w:tcW w:w="5467" w:type="dxa"/>
          </w:tcPr>
          <w:p w14:paraId="53B5E9EB" w14:textId="77777777" w:rsidR="009760FB" w:rsidRPr="00173A22" w:rsidRDefault="009760FB" w:rsidP="009760FB">
            <w:pPr>
              <w:autoSpaceDE w:val="0"/>
              <w:autoSpaceDN w:val="0"/>
              <w:adjustRightInd w:val="0"/>
              <w:jc w:val="center"/>
              <w:rPr>
                <w:rFonts w:cs="Arial-BoldMT"/>
                <w:b/>
                <w:bCs/>
                <w:color w:val="000000" w:themeColor="text1"/>
                <w:sz w:val="28"/>
                <w:szCs w:val="28"/>
              </w:rPr>
            </w:pPr>
            <w:r w:rsidRPr="00173A22">
              <w:rPr>
                <w:rFonts w:cs="Arial-BoldMT"/>
                <w:b/>
                <w:bCs/>
                <w:color w:val="000000" w:themeColor="text1"/>
                <w:sz w:val="28"/>
                <w:szCs w:val="28"/>
                <w:u w:val="single"/>
              </w:rPr>
              <w:t>Key Concepts:</w:t>
            </w:r>
          </w:p>
          <w:p w14:paraId="04DBB876" w14:textId="77777777" w:rsidR="009760FB" w:rsidRPr="00173A22" w:rsidRDefault="009760FB" w:rsidP="009760FB">
            <w:pPr>
              <w:autoSpaceDE w:val="0"/>
              <w:autoSpaceDN w:val="0"/>
              <w:adjustRightInd w:val="0"/>
              <w:jc w:val="center"/>
              <w:rPr>
                <w:rFonts w:cs="Arial-BoldMT"/>
                <w:b/>
                <w:bCs/>
                <w:color w:val="000000" w:themeColor="text1"/>
                <w:sz w:val="28"/>
                <w:szCs w:val="28"/>
                <w:u w:val="single"/>
              </w:rPr>
            </w:pPr>
            <w:r w:rsidRPr="00173A22">
              <w:rPr>
                <w:rFonts w:cs="Arial-BoldMT"/>
                <w:bCs/>
                <w:color w:val="000000" w:themeColor="text1"/>
                <w:sz w:val="24"/>
                <w:szCs w:val="28"/>
              </w:rPr>
              <w:t>Function and Responsibility</w:t>
            </w:r>
          </w:p>
        </w:tc>
      </w:tr>
      <w:tr w:rsidR="00173A22" w:rsidRPr="00173A22" w14:paraId="333F1376" w14:textId="77777777" w:rsidTr="00173A22">
        <w:tc>
          <w:tcPr>
            <w:tcW w:w="5513" w:type="dxa"/>
          </w:tcPr>
          <w:p w14:paraId="4866E3FE" w14:textId="77777777" w:rsidR="009760FB" w:rsidRPr="00173A22" w:rsidRDefault="009760FB" w:rsidP="009760FB">
            <w:pPr>
              <w:autoSpaceDE w:val="0"/>
              <w:autoSpaceDN w:val="0"/>
              <w:adjustRightInd w:val="0"/>
              <w:jc w:val="center"/>
              <w:rPr>
                <w:rFonts w:cs="Arial-BoldMT"/>
                <w:b/>
                <w:bCs/>
                <w:color w:val="000000" w:themeColor="text1"/>
                <w:sz w:val="28"/>
                <w:szCs w:val="28"/>
              </w:rPr>
            </w:pPr>
            <w:r w:rsidRPr="00173A22">
              <w:rPr>
                <w:rFonts w:cs="Arial-BoldMT"/>
                <w:b/>
                <w:bCs/>
                <w:color w:val="000000" w:themeColor="text1"/>
                <w:sz w:val="28"/>
                <w:szCs w:val="28"/>
                <w:u w:val="single"/>
              </w:rPr>
              <w:t>Related Concepts:</w:t>
            </w:r>
            <w:r w:rsidRPr="00173A22">
              <w:rPr>
                <w:rFonts w:cs="Arial-BoldMT"/>
                <w:b/>
                <w:bCs/>
                <w:color w:val="000000" w:themeColor="text1"/>
                <w:sz w:val="28"/>
                <w:szCs w:val="28"/>
              </w:rPr>
              <w:t xml:space="preserve"> </w:t>
            </w:r>
          </w:p>
          <w:p w14:paraId="2E4560D0" w14:textId="77777777" w:rsidR="009760FB" w:rsidRPr="00173A22" w:rsidRDefault="009760FB" w:rsidP="009760FB">
            <w:pPr>
              <w:autoSpaceDE w:val="0"/>
              <w:autoSpaceDN w:val="0"/>
              <w:adjustRightInd w:val="0"/>
              <w:jc w:val="center"/>
              <w:rPr>
                <w:rFonts w:cs="Arial-BoldMT"/>
                <w:bCs/>
                <w:color w:val="000000" w:themeColor="text1"/>
                <w:sz w:val="28"/>
                <w:szCs w:val="28"/>
              </w:rPr>
            </w:pPr>
            <w:r w:rsidRPr="00173A22">
              <w:rPr>
                <w:rFonts w:cs="Arial-BoldMT"/>
                <w:bCs/>
                <w:color w:val="000000" w:themeColor="text1"/>
                <w:sz w:val="24"/>
                <w:szCs w:val="28"/>
              </w:rPr>
              <w:t>Conservation, Equity and Processes.</w:t>
            </w:r>
          </w:p>
          <w:p w14:paraId="369FE7BA" w14:textId="77777777" w:rsidR="009760FB" w:rsidRPr="00173A22" w:rsidRDefault="009760FB" w:rsidP="009760FB">
            <w:pPr>
              <w:autoSpaceDE w:val="0"/>
              <w:autoSpaceDN w:val="0"/>
              <w:adjustRightInd w:val="0"/>
              <w:jc w:val="center"/>
              <w:rPr>
                <w:rFonts w:cs="Arial-BoldMT"/>
                <w:b/>
                <w:bCs/>
                <w:color w:val="000000" w:themeColor="text1"/>
                <w:sz w:val="28"/>
                <w:szCs w:val="28"/>
                <w:u w:val="single"/>
              </w:rPr>
            </w:pPr>
          </w:p>
        </w:tc>
        <w:tc>
          <w:tcPr>
            <w:tcW w:w="5467" w:type="dxa"/>
          </w:tcPr>
          <w:p w14:paraId="2F898E15" w14:textId="77777777" w:rsidR="009760FB" w:rsidRPr="00173A22" w:rsidRDefault="009760FB" w:rsidP="009760FB">
            <w:pPr>
              <w:autoSpaceDE w:val="0"/>
              <w:autoSpaceDN w:val="0"/>
              <w:adjustRightInd w:val="0"/>
              <w:jc w:val="center"/>
              <w:rPr>
                <w:rFonts w:cs="ArialMT"/>
                <w:color w:val="000000" w:themeColor="text1"/>
                <w:sz w:val="28"/>
                <w:szCs w:val="28"/>
                <w:u w:val="single"/>
              </w:rPr>
            </w:pPr>
            <w:r w:rsidRPr="00173A22">
              <w:rPr>
                <w:rFonts w:cs="Arial-BoldMT"/>
                <w:b/>
                <w:bCs/>
                <w:color w:val="000000" w:themeColor="text1"/>
                <w:sz w:val="28"/>
                <w:szCs w:val="28"/>
                <w:u w:val="single"/>
              </w:rPr>
              <w:t>An inquiry into:</w:t>
            </w:r>
          </w:p>
          <w:p w14:paraId="4B1C885B" w14:textId="77777777" w:rsidR="009760FB" w:rsidRPr="00173A22" w:rsidRDefault="009760FB" w:rsidP="009760FB">
            <w:pPr>
              <w:pStyle w:val="ListParagraph"/>
              <w:numPr>
                <w:ilvl w:val="0"/>
                <w:numId w:val="11"/>
              </w:numPr>
              <w:autoSpaceDE w:val="0"/>
              <w:autoSpaceDN w:val="0"/>
              <w:adjustRightInd w:val="0"/>
              <w:jc w:val="center"/>
              <w:rPr>
                <w:color w:val="000000" w:themeColor="text1"/>
                <w:sz w:val="24"/>
                <w:szCs w:val="28"/>
              </w:rPr>
            </w:pPr>
            <w:r w:rsidRPr="00173A22">
              <w:rPr>
                <w:color w:val="000000" w:themeColor="text1"/>
                <w:sz w:val="24"/>
                <w:szCs w:val="28"/>
              </w:rPr>
              <w:t>The function of water.</w:t>
            </w:r>
          </w:p>
          <w:p w14:paraId="20A7E4E6" w14:textId="77777777" w:rsidR="009760FB" w:rsidRPr="00173A22" w:rsidRDefault="009760FB" w:rsidP="009760FB">
            <w:pPr>
              <w:pStyle w:val="ListParagraph"/>
              <w:numPr>
                <w:ilvl w:val="0"/>
                <w:numId w:val="11"/>
              </w:numPr>
              <w:autoSpaceDE w:val="0"/>
              <w:autoSpaceDN w:val="0"/>
              <w:adjustRightInd w:val="0"/>
              <w:jc w:val="center"/>
              <w:rPr>
                <w:color w:val="000000" w:themeColor="text1"/>
                <w:sz w:val="24"/>
                <w:szCs w:val="28"/>
              </w:rPr>
            </w:pPr>
            <w:r w:rsidRPr="00173A22">
              <w:rPr>
                <w:color w:val="000000" w:themeColor="text1"/>
                <w:sz w:val="24"/>
                <w:szCs w:val="28"/>
              </w:rPr>
              <w:t>Water Management in different communities.</w:t>
            </w:r>
          </w:p>
          <w:p w14:paraId="64051D3A" w14:textId="77777777" w:rsidR="009760FB" w:rsidRPr="00173A22" w:rsidRDefault="009760FB" w:rsidP="009760FB">
            <w:pPr>
              <w:pStyle w:val="ListParagraph"/>
              <w:numPr>
                <w:ilvl w:val="0"/>
                <w:numId w:val="11"/>
              </w:numPr>
              <w:autoSpaceDE w:val="0"/>
              <w:autoSpaceDN w:val="0"/>
              <w:adjustRightInd w:val="0"/>
              <w:jc w:val="center"/>
              <w:rPr>
                <w:color w:val="000000" w:themeColor="text1"/>
                <w:sz w:val="24"/>
                <w:szCs w:val="28"/>
              </w:rPr>
            </w:pPr>
            <w:r w:rsidRPr="00173A22">
              <w:rPr>
                <w:color w:val="000000" w:themeColor="text1"/>
                <w:sz w:val="24"/>
                <w:szCs w:val="28"/>
              </w:rPr>
              <w:t>Water responsibility</w:t>
            </w:r>
          </w:p>
        </w:tc>
      </w:tr>
      <w:tr w:rsidR="00173A22" w:rsidRPr="00173A22" w14:paraId="17848D32" w14:textId="77777777" w:rsidTr="009760FB">
        <w:tc>
          <w:tcPr>
            <w:tcW w:w="10980" w:type="dxa"/>
            <w:gridSpan w:val="2"/>
          </w:tcPr>
          <w:p w14:paraId="15DA6418" w14:textId="77777777" w:rsidR="009760FB" w:rsidRPr="00173A22" w:rsidRDefault="009760FB" w:rsidP="009760FB">
            <w:pPr>
              <w:rPr>
                <w:b/>
                <w:color w:val="000000" w:themeColor="text1"/>
                <w:sz w:val="28"/>
                <w:szCs w:val="28"/>
                <w:u w:val="single"/>
              </w:rPr>
            </w:pPr>
            <w:r w:rsidRPr="00173A22">
              <w:rPr>
                <w:b/>
                <w:color w:val="000000" w:themeColor="text1"/>
                <w:sz w:val="28"/>
                <w:szCs w:val="28"/>
                <w:u w:val="single"/>
              </w:rPr>
              <w:t>Teacher Questions:</w:t>
            </w:r>
          </w:p>
          <w:p w14:paraId="763EB878" w14:textId="77777777" w:rsidR="009760FB" w:rsidRPr="00173A22" w:rsidRDefault="009760FB" w:rsidP="009760FB">
            <w:pPr>
              <w:pStyle w:val="ListParagraph"/>
              <w:numPr>
                <w:ilvl w:val="0"/>
                <w:numId w:val="12"/>
              </w:numPr>
              <w:rPr>
                <w:rFonts w:eastAsia="Times New Roman" w:cs="Times New Roman"/>
                <w:color w:val="000000" w:themeColor="text1"/>
                <w:sz w:val="24"/>
                <w:szCs w:val="28"/>
              </w:rPr>
            </w:pPr>
            <w:r w:rsidRPr="00173A22">
              <w:rPr>
                <w:rFonts w:eastAsia="Times New Roman" w:cs="Arial"/>
                <w:color w:val="000000" w:themeColor="text1"/>
                <w:sz w:val="24"/>
                <w:szCs w:val="28"/>
              </w:rPr>
              <w:t>What is water and how do we use it?</w:t>
            </w:r>
          </w:p>
          <w:p w14:paraId="5F37C5EF" w14:textId="77777777" w:rsidR="009760FB" w:rsidRPr="00173A22" w:rsidRDefault="009760FB" w:rsidP="009760FB">
            <w:pPr>
              <w:pStyle w:val="ListParagraph"/>
              <w:numPr>
                <w:ilvl w:val="0"/>
                <w:numId w:val="12"/>
              </w:numPr>
              <w:rPr>
                <w:rFonts w:eastAsia="Times New Roman" w:cs="Times New Roman"/>
                <w:color w:val="000000" w:themeColor="text1"/>
                <w:sz w:val="24"/>
                <w:szCs w:val="28"/>
              </w:rPr>
            </w:pPr>
            <w:r w:rsidRPr="00173A22">
              <w:rPr>
                <w:rFonts w:eastAsia="Times New Roman" w:cs="Arial"/>
                <w:color w:val="000000" w:themeColor="text1"/>
                <w:sz w:val="24"/>
                <w:szCs w:val="28"/>
              </w:rPr>
              <w:t>Where do we get water from?</w:t>
            </w:r>
          </w:p>
          <w:p w14:paraId="79B142DA" w14:textId="77777777" w:rsidR="009760FB" w:rsidRPr="00173A22" w:rsidRDefault="009760FB" w:rsidP="009760FB">
            <w:pPr>
              <w:pStyle w:val="ListParagraph"/>
              <w:numPr>
                <w:ilvl w:val="0"/>
                <w:numId w:val="12"/>
              </w:numPr>
              <w:rPr>
                <w:rFonts w:eastAsia="Times New Roman" w:cs="Times New Roman"/>
                <w:color w:val="000000" w:themeColor="text1"/>
                <w:sz w:val="24"/>
                <w:szCs w:val="28"/>
              </w:rPr>
            </w:pPr>
            <w:r w:rsidRPr="00173A22">
              <w:rPr>
                <w:rFonts w:eastAsia="Times New Roman" w:cs="Arial"/>
                <w:color w:val="000000" w:themeColor="text1"/>
                <w:sz w:val="24"/>
                <w:szCs w:val="28"/>
              </w:rPr>
              <w:t>How is water distributed?</w:t>
            </w:r>
          </w:p>
          <w:p w14:paraId="205EAE04" w14:textId="77777777" w:rsidR="009760FB" w:rsidRPr="00173A22" w:rsidRDefault="009760FB" w:rsidP="009760FB">
            <w:pPr>
              <w:pStyle w:val="ListParagraph"/>
              <w:numPr>
                <w:ilvl w:val="0"/>
                <w:numId w:val="12"/>
              </w:numPr>
              <w:rPr>
                <w:rFonts w:eastAsia="Times New Roman" w:cs="Times New Roman"/>
                <w:color w:val="000000" w:themeColor="text1"/>
                <w:sz w:val="24"/>
                <w:szCs w:val="28"/>
              </w:rPr>
            </w:pPr>
            <w:r w:rsidRPr="00173A22">
              <w:rPr>
                <w:rFonts w:eastAsia="Times New Roman" w:cs="Arial"/>
                <w:color w:val="000000" w:themeColor="text1"/>
                <w:sz w:val="24"/>
                <w:szCs w:val="28"/>
              </w:rPr>
              <w:t>How and why do we recycle water?</w:t>
            </w:r>
          </w:p>
          <w:p w14:paraId="6B469D00" w14:textId="77777777" w:rsidR="009760FB" w:rsidRPr="00173A22" w:rsidRDefault="009760FB" w:rsidP="009760FB">
            <w:pPr>
              <w:pStyle w:val="ListParagraph"/>
              <w:numPr>
                <w:ilvl w:val="0"/>
                <w:numId w:val="12"/>
              </w:numPr>
              <w:rPr>
                <w:rFonts w:eastAsia="Times New Roman" w:cs="Times New Roman"/>
                <w:color w:val="000000" w:themeColor="text1"/>
                <w:sz w:val="24"/>
                <w:szCs w:val="28"/>
              </w:rPr>
            </w:pPr>
            <w:r w:rsidRPr="00173A22">
              <w:rPr>
                <w:rFonts w:eastAsia="Times New Roman" w:cs="Arial"/>
                <w:color w:val="000000" w:themeColor="text1"/>
                <w:sz w:val="24"/>
                <w:szCs w:val="28"/>
              </w:rPr>
              <w:t>How do different communities make water suitable for using?</w:t>
            </w:r>
          </w:p>
          <w:p w14:paraId="0F020921" w14:textId="77777777" w:rsidR="009760FB" w:rsidRPr="00173A22" w:rsidRDefault="009760FB" w:rsidP="009760FB">
            <w:pPr>
              <w:pStyle w:val="ListParagraph"/>
              <w:numPr>
                <w:ilvl w:val="0"/>
                <w:numId w:val="12"/>
              </w:numPr>
              <w:rPr>
                <w:rFonts w:eastAsia="Times New Roman" w:cs="Times New Roman"/>
                <w:color w:val="000000" w:themeColor="text1"/>
                <w:sz w:val="24"/>
                <w:szCs w:val="28"/>
              </w:rPr>
            </w:pPr>
            <w:r w:rsidRPr="00173A22">
              <w:rPr>
                <w:rFonts w:eastAsia="Times New Roman" w:cs="Arial"/>
                <w:color w:val="000000" w:themeColor="text1"/>
                <w:sz w:val="24"/>
                <w:szCs w:val="28"/>
              </w:rPr>
              <w:t>How is water distributed on the planet?</w:t>
            </w:r>
          </w:p>
          <w:p w14:paraId="5C2501D7" w14:textId="77777777" w:rsidR="009760FB" w:rsidRPr="00173A22" w:rsidRDefault="009760FB" w:rsidP="009760FB">
            <w:pPr>
              <w:pStyle w:val="ListParagraph"/>
              <w:numPr>
                <w:ilvl w:val="0"/>
                <w:numId w:val="12"/>
              </w:numPr>
              <w:rPr>
                <w:rFonts w:eastAsia="Times New Roman" w:cs="Times New Roman"/>
                <w:color w:val="000000" w:themeColor="text1"/>
                <w:sz w:val="24"/>
                <w:szCs w:val="28"/>
              </w:rPr>
            </w:pPr>
            <w:r w:rsidRPr="00173A22">
              <w:rPr>
                <w:rFonts w:eastAsia="Times New Roman" w:cs="Arial"/>
                <w:color w:val="000000" w:themeColor="text1"/>
                <w:sz w:val="24"/>
                <w:szCs w:val="28"/>
              </w:rPr>
              <w:t>How can we be responsible citizens?</w:t>
            </w:r>
          </w:p>
          <w:p w14:paraId="12C4808E" w14:textId="77777777" w:rsidR="009760FB" w:rsidRPr="00173A22" w:rsidRDefault="009760FB" w:rsidP="009760FB">
            <w:pPr>
              <w:pStyle w:val="ListParagraph"/>
              <w:numPr>
                <w:ilvl w:val="0"/>
                <w:numId w:val="11"/>
              </w:numPr>
              <w:rPr>
                <w:color w:val="000000" w:themeColor="text1"/>
                <w:sz w:val="24"/>
                <w:szCs w:val="28"/>
              </w:rPr>
            </w:pPr>
            <w:r w:rsidRPr="00173A22">
              <w:rPr>
                <w:rFonts w:eastAsia="Times New Roman" w:cs="Arial"/>
                <w:color w:val="000000" w:themeColor="text1"/>
                <w:sz w:val="24"/>
                <w:szCs w:val="28"/>
              </w:rPr>
              <w:t>What sustainable frameworks are already in place globally?</w:t>
            </w:r>
          </w:p>
        </w:tc>
      </w:tr>
      <w:tr w:rsidR="00173A22" w:rsidRPr="00173A22" w14:paraId="013A85F9" w14:textId="77777777" w:rsidTr="00173A22">
        <w:tc>
          <w:tcPr>
            <w:tcW w:w="5513" w:type="dxa"/>
          </w:tcPr>
          <w:p w14:paraId="53298730" w14:textId="77777777" w:rsidR="009760FB" w:rsidRPr="00173A22" w:rsidRDefault="009760FB" w:rsidP="009760FB">
            <w:pPr>
              <w:rPr>
                <w:b/>
                <w:bCs/>
                <w:color w:val="000000" w:themeColor="text1"/>
                <w:sz w:val="28"/>
                <w:szCs w:val="24"/>
                <w:u w:val="single"/>
              </w:rPr>
            </w:pPr>
            <w:r w:rsidRPr="00173A22">
              <w:rPr>
                <w:b/>
                <w:bCs/>
                <w:color w:val="000000" w:themeColor="text1"/>
                <w:sz w:val="28"/>
                <w:szCs w:val="24"/>
                <w:u w:val="single"/>
              </w:rPr>
              <w:t>Summative Assessment</w:t>
            </w:r>
          </w:p>
          <w:p w14:paraId="7B3415F9" w14:textId="77777777" w:rsidR="009760FB" w:rsidRPr="00173A22" w:rsidRDefault="009760FB" w:rsidP="009760FB">
            <w:pPr>
              <w:jc w:val="center"/>
              <w:rPr>
                <w:rFonts w:eastAsia="Times New Roman" w:cs="Times New Roman"/>
                <w:color w:val="000000" w:themeColor="text1"/>
                <w:sz w:val="24"/>
                <w:szCs w:val="24"/>
              </w:rPr>
            </w:pPr>
            <w:r w:rsidRPr="00173A22">
              <w:rPr>
                <w:rFonts w:eastAsia="Times New Roman" w:cs="Arial"/>
                <w:color w:val="000000" w:themeColor="text1"/>
                <w:sz w:val="24"/>
                <w:szCs w:val="24"/>
              </w:rPr>
              <w:t>Students will create a video that reflects their understanding of the central idea linked to one of the lines of inquiry. Students will use iPad to record their summative assessments. Students choose their own form of presentation, for example, a drama sketch, a PowerPoint presentation, a newspape</w:t>
            </w:r>
            <w:r w:rsidR="00955FA2" w:rsidRPr="00173A22">
              <w:rPr>
                <w:rFonts w:eastAsia="Times New Roman" w:cs="Arial"/>
                <w:color w:val="000000" w:themeColor="text1"/>
                <w:sz w:val="24"/>
                <w:szCs w:val="24"/>
              </w:rPr>
              <w:t xml:space="preserve">r report, a speech, a debate, et cetera. </w:t>
            </w:r>
            <w:r w:rsidRPr="00173A22">
              <w:rPr>
                <w:rFonts w:cs="Arial"/>
                <w:color w:val="000000" w:themeColor="text1"/>
                <w:sz w:val="24"/>
                <w:szCs w:val="24"/>
              </w:rPr>
              <w:t>Children will work in small groups chosen by their form of presentation interest.</w:t>
            </w:r>
          </w:p>
        </w:tc>
        <w:tc>
          <w:tcPr>
            <w:tcW w:w="5467" w:type="dxa"/>
          </w:tcPr>
          <w:p w14:paraId="183BF3FC" w14:textId="77777777" w:rsidR="009760FB" w:rsidRPr="00173A22" w:rsidRDefault="009760FB" w:rsidP="009760FB">
            <w:pPr>
              <w:jc w:val="center"/>
              <w:rPr>
                <w:b/>
                <w:color w:val="000000" w:themeColor="text1"/>
                <w:sz w:val="28"/>
                <w:u w:val="single"/>
              </w:rPr>
            </w:pPr>
            <w:r w:rsidRPr="00173A22">
              <w:rPr>
                <w:b/>
                <w:color w:val="000000" w:themeColor="text1"/>
                <w:sz w:val="28"/>
                <w:u w:val="single"/>
              </w:rPr>
              <w:t>Vocabulary</w:t>
            </w:r>
          </w:p>
          <w:p w14:paraId="4F0BCE35" w14:textId="77777777" w:rsidR="009760FB" w:rsidRPr="00173A22" w:rsidRDefault="009760FB" w:rsidP="009760FB">
            <w:pPr>
              <w:rPr>
                <w:color w:val="000000" w:themeColor="text1"/>
                <w:sz w:val="24"/>
              </w:rPr>
            </w:pPr>
            <w:r w:rsidRPr="00173A22">
              <w:rPr>
                <w:color w:val="000000" w:themeColor="text1"/>
                <w:sz w:val="24"/>
              </w:rPr>
              <w:t xml:space="preserve">Water, ocean, sea, lake, resource, reservoir, pollution, ecosystem, responsibility, sustainability, water cycle, community, </w:t>
            </w:r>
            <w:r w:rsidR="00BB5AD9" w:rsidRPr="00173A22">
              <w:rPr>
                <w:color w:val="000000" w:themeColor="text1"/>
                <w:sz w:val="24"/>
              </w:rPr>
              <w:t>solid, liquid, gas, condensation, evaporation, filtration, purification, saline, desalination, hydration, dehydration.</w:t>
            </w:r>
          </w:p>
          <w:p w14:paraId="12F2A1EC" w14:textId="77777777" w:rsidR="009760FB" w:rsidRPr="00173A22" w:rsidRDefault="009760FB" w:rsidP="009760FB">
            <w:pPr>
              <w:rPr>
                <w:b/>
                <w:color w:val="000000" w:themeColor="text1"/>
                <w:sz w:val="28"/>
                <w:szCs w:val="28"/>
                <w:u w:val="single"/>
              </w:rPr>
            </w:pPr>
          </w:p>
        </w:tc>
      </w:tr>
      <w:tr w:rsidR="00173A22" w:rsidRPr="00173A22" w14:paraId="71E4F949" w14:textId="77777777" w:rsidTr="009760FB">
        <w:tc>
          <w:tcPr>
            <w:tcW w:w="10980" w:type="dxa"/>
            <w:gridSpan w:val="2"/>
          </w:tcPr>
          <w:p w14:paraId="3D324D84" w14:textId="77777777" w:rsidR="009760FB" w:rsidRPr="00173A22" w:rsidRDefault="009760FB" w:rsidP="009760FB">
            <w:pPr>
              <w:rPr>
                <w:b/>
                <w:i/>
                <w:color w:val="000000" w:themeColor="text1"/>
                <w:sz w:val="28"/>
                <w:szCs w:val="28"/>
                <w:u w:val="single"/>
              </w:rPr>
            </w:pPr>
            <w:proofErr w:type="spellStart"/>
            <w:r w:rsidRPr="00173A22">
              <w:rPr>
                <w:b/>
                <w:color w:val="000000" w:themeColor="text1"/>
                <w:sz w:val="28"/>
                <w:szCs w:val="28"/>
                <w:u w:val="single"/>
              </w:rPr>
              <w:t>Transdisciplinary</w:t>
            </w:r>
            <w:proofErr w:type="spellEnd"/>
            <w:r w:rsidRPr="00173A22">
              <w:rPr>
                <w:b/>
                <w:color w:val="000000" w:themeColor="text1"/>
                <w:sz w:val="28"/>
                <w:szCs w:val="28"/>
                <w:u w:val="single"/>
              </w:rPr>
              <w:t xml:space="preserve"> Skills </w:t>
            </w:r>
          </w:p>
          <w:p w14:paraId="4DD4934D" w14:textId="77777777" w:rsidR="009760FB" w:rsidRPr="00173A22" w:rsidRDefault="009760FB" w:rsidP="009760FB">
            <w:pPr>
              <w:rPr>
                <w:rFonts w:ascii="Calibri" w:hAnsi="Calibri"/>
                <w:b/>
                <w:color w:val="000000" w:themeColor="text1"/>
                <w:sz w:val="24"/>
                <w:szCs w:val="28"/>
              </w:rPr>
            </w:pPr>
            <w:r w:rsidRPr="00173A22">
              <w:rPr>
                <w:rFonts w:ascii="Calibri" w:hAnsi="Calibri"/>
                <w:b/>
                <w:color w:val="000000" w:themeColor="text1"/>
                <w:sz w:val="24"/>
                <w:szCs w:val="28"/>
              </w:rPr>
              <w:t>Social skills</w:t>
            </w:r>
          </w:p>
          <w:p w14:paraId="6F23C7D0" w14:textId="77777777" w:rsidR="009760FB" w:rsidRPr="00173A22" w:rsidRDefault="009760FB" w:rsidP="009760FB">
            <w:pPr>
              <w:rPr>
                <w:rFonts w:ascii="Calibri" w:hAnsi="Calibri"/>
                <w:b/>
                <w:color w:val="000000" w:themeColor="text1"/>
                <w:sz w:val="24"/>
                <w:szCs w:val="28"/>
              </w:rPr>
            </w:pPr>
            <w:r w:rsidRPr="00173A22">
              <w:rPr>
                <w:rStyle w:val="Emphasis"/>
                <w:rFonts w:ascii="Calibri" w:hAnsi="Calibri"/>
                <w:bCs/>
                <w:i w:val="0"/>
                <w:color w:val="000000" w:themeColor="text1"/>
                <w:sz w:val="24"/>
                <w:szCs w:val="28"/>
                <w:u w:val="single"/>
                <w:shd w:val="clear" w:color="auto" w:fill="FFFFFF"/>
              </w:rPr>
              <w:t>Accepting responsibility</w:t>
            </w:r>
            <w:r w:rsidRPr="00173A22">
              <w:rPr>
                <w:rFonts w:ascii="Calibri" w:hAnsi="Calibri"/>
                <w:bCs/>
                <w:iCs/>
                <w:color w:val="000000" w:themeColor="text1"/>
                <w:sz w:val="24"/>
                <w:szCs w:val="28"/>
                <w:u w:val="single"/>
                <w:shd w:val="clear" w:color="auto" w:fill="FFFFFF"/>
              </w:rPr>
              <w:t>:</w:t>
            </w:r>
            <w:r w:rsidRPr="00173A22">
              <w:rPr>
                <w:rFonts w:ascii="Calibri" w:hAnsi="Calibri"/>
                <w:b/>
                <w:bCs/>
                <w:iCs/>
                <w:color w:val="000000" w:themeColor="text1"/>
                <w:sz w:val="24"/>
                <w:szCs w:val="28"/>
                <w:shd w:val="clear" w:color="auto" w:fill="FFFFFF"/>
              </w:rPr>
              <w:t xml:space="preserve"> </w:t>
            </w:r>
            <w:r w:rsidRPr="00173A22">
              <w:rPr>
                <w:rFonts w:ascii="Calibri" w:hAnsi="Calibri"/>
                <w:color w:val="000000" w:themeColor="text1"/>
                <w:sz w:val="24"/>
                <w:szCs w:val="28"/>
                <w:shd w:val="clear" w:color="auto" w:fill="FFFFFF"/>
              </w:rPr>
              <w:t>Taking on and completing tasks in an appropriate manner; being willing to assume a share of the responsibility.</w:t>
            </w:r>
          </w:p>
          <w:p w14:paraId="4AB56468" w14:textId="77777777" w:rsidR="009760FB" w:rsidRPr="00173A22" w:rsidRDefault="009760FB" w:rsidP="009760FB">
            <w:pPr>
              <w:rPr>
                <w:rFonts w:ascii="Calibri" w:hAnsi="Calibri"/>
                <w:b/>
                <w:color w:val="000000" w:themeColor="text1"/>
                <w:sz w:val="24"/>
                <w:szCs w:val="28"/>
              </w:rPr>
            </w:pPr>
            <w:r w:rsidRPr="00173A22">
              <w:rPr>
                <w:rFonts w:ascii="Calibri" w:hAnsi="Calibri"/>
                <w:b/>
                <w:color w:val="000000" w:themeColor="text1"/>
                <w:sz w:val="24"/>
                <w:szCs w:val="28"/>
              </w:rPr>
              <w:t>Research skills</w:t>
            </w:r>
          </w:p>
          <w:p w14:paraId="2BD9CEB6" w14:textId="77777777" w:rsidR="009760FB" w:rsidRPr="00173A22" w:rsidRDefault="009760FB" w:rsidP="009760FB">
            <w:pPr>
              <w:rPr>
                <w:rFonts w:ascii="Calibri" w:hAnsi="Calibri"/>
                <w:color w:val="000000" w:themeColor="text1"/>
                <w:sz w:val="24"/>
                <w:szCs w:val="28"/>
                <w:shd w:val="clear" w:color="auto" w:fill="FFFFFF"/>
              </w:rPr>
            </w:pPr>
            <w:r w:rsidRPr="00173A22">
              <w:rPr>
                <w:rStyle w:val="Emphasis"/>
                <w:rFonts w:ascii="Calibri" w:hAnsi="Calibri"/>
                <w:bCs/>
                <w:i w:val="0"/>
                <w:color w:val="000000" w:themeColor="text1"/>
                <w:sz w:val="24"/>
                <w:szCs w:val="28"/>
                <w:u w:val="single"/>
                <w:shd w:val="clear" w:color="auto" w:fill="FFFFFF"/>
              </w:rPr>
              <w:t>Observing</w:t>
            </w:r>
            <w:r w:rsidRPr="00173A22">
              <w:rPr>
                <w:rFonts w:ascii="Calibri" w:hAnsi="Calibri"/>
                <w:bCs/>
                <w:iCs/>
                <w:color w:val="000000" w:themeColor="text1"/>
                <w:sz w:val="24"/>
                <w:szCs w:val="28"/>
                <w:u w:val="single"/>
                <w:shd w:val="clear" w:color="auto" w:fill="FFFFFF"/>
              </w:rPr>
              <w:t>:</w:t>
            </w:r>
            <w:r w:rsidRPr="00173A22">
              <w:rPr>
                <w:rFonts w:ascii="Calibri" w:hAnsi="Calibri"/>
                <w:b/>
                <w:bCs/>
                <w:iCs/>
                <w:color w:val="000000" w:themeColor="text1"/>
                <w:sz w:val="24"/>
                <w:szCs w:val="28"/>
                <w:shd w:val="clear" w:color="auto" w:fill="FFFFFF"/>
              </w:rPr>
              <w:t xml:space="preserve"> </w:t>
            </w:r>
            <w:r w:rsidRPr="00173A22">
              <w:rPr>
                <w:rFonts w:ascii="Calibri" w:hAnsi="Calibri"/>
                <w:color w:val="000000" w:themeColor="text1"/>
                <w:sz w:val="24"/>
                <w:szCs w:val="28"/>
                <w:shd w:val="clear" w:color="auto" w:fill="FFFFFF"/>
              </w:rPr>
              <w:t>Using all the senses to notice relevant details.</w:t>
            </w:r>
          </w:p>
          <w:p w14:paraId="5DDBE94B" w14:textId="77777777" w:rsidR="009760FB" w:rsidRPr="00173A22" w:rsidRDefault="009760FB" w:rsidP="009760FB">
            <w:pPr>
              <w:rPr>
                <w:rFonts w:ascii="Calibri" w:hAnsi="Calibri"/>
                <w:color w:val="000000" w:themeColor="text1"/>
                <w:sz w:val="24"/>
                <w:szCs w:val="28"/>
                <w:shd w:val="clear" w:color="auto" w:fill="FFFFFF"/>
              </w:rPr>
            </w:pPr>
            <w:r w:rsidRPr="00173A22">
              <w:rPr>
                <w:rStyle w:val="Emphasis"/>
                <w:rFonts w:ascii="Calibri" w:hAnsi="Calibri"/>
                <w:bCs/>
                <w:i w:val="0"/>
                <w:color w:val="000000" w:themeColor="text1"/>
                <w:sz w:val="24"/>
                <w:szCs w:val="28"/>
                <w:u w:val="single"/>
                <w:shd w:val="clear" w:color="auto" w:fill="FFFFFF"/>
              </w:rPr>
              <w:t>Interpreting data</w:t>
            </w:r>
            <w:r w:rsidRPr="00173A22">
              <w:rPr>
                <w:rFonts w:ascii="Calibri" w:hAnsi="Calibri"/>
                <w:bCs/>
                <w:iCs/>
                <w:color w:val="000000" w:themeColor="text1"/>
                <w:sz w:val="24"/>
                <w:szCs w:val="28"/>
                <w:u w:val="single"/>
                <w:shd w:val="clear" w:color="auto" w:fill="FFFFFF"/>
              </w:rPr>
              <w:t>:</w:t>
            </w:r>
            <w:r w:rsidRPr="00173A22">
              <w:rPr>
                <w:rFonts w:ascii="Calibri" w:hAnsi="Calibri"/>
                <w:b/>
                <w:bCs/>
                <w:iCs/>
                <w:color w:val="000000" w:themeColor="text1"/>
                <w:sz w:val="24"/>
                <w:szCs w:val="28"/>
                <w:shd w:val="clear" w:color="auto" w:fill="FFFFFF"/>
              </w:rPr>
              <w:t xml:space="preserve"> </w:t>
            </w:r>
            <w:r w:rsidRPr="00173A22">
              <w:rPr>
                <w:rFonts w:ascii="Calibri" w:hAnsi="Calibri"/>
                <w:color w:val="000000" w:themeColor="text1"/>
                <w:sz w:val="24"/>
                <w:szCs w:val="28"/>
                <w:shd w:val="clear" w:color="auto" w:fill="FFFFFF"/>
              </w:rPr>
              <w:t>Drawing conclusions from relationships and patterns that emerge from organized data</w:t>
            </w:r>
          </w:p>
          <w:p w14:paraId="375395A6" w14:textId="77777777" w:rsidR="00173A22" w:rsidRPr="00173A22" w:rsidRDefault="00173A22" w:rsidP="009760FB">
            <w:pPr>
              <w:rPr>
                <w:rFonts w:ascii="Calibri" w:hAnsi="Calibri"/>
                <w:b/>
                <w:color w:val="000000" w:themeColor="text1"/>
                <w:sz w:val="24"/>
                <w:szCs w:val="28"/>
              </w:rPr>
            </w:pPr>
          </w:p>
          <w:p w14:paraId="7A702AB2" w14:textId="77777777" w:rsidR="00173A22" w:rsidRPr="00173A22" w:rsidRDefault="00173A22" w:rsidP="009760FB">
            <w:pPr>
              <w:rPr>
                <w:rFonts w:ascii="Calibri" w:hAnsi="Calibri"/>
                <w:b/>
                <w:color w:val="000000" w:themeColor="text1"/>
                <w:sz w:val="24"/>
                <w:szCs w:val="28"/>
              </w:rPr>
            </w:pPr>
          </w:p>
          <w:p w14:paraId="3C22F516" w14:textId="77777777" w:rsidR="00173A22" w:rsidRPr="00173A22" w:rsidRDefault="00173A22" w:rsidP="009760FB">
            <w:pPr>
              <w:rPr>
                <w:rFonts w:ascii="Calibri" w:hAnsi="Calibri"/>
                <w:b/>
                <w:color w:val="000000" w:themeColor="text1"/>
                <w:sz w:val="24"/>
                <w:szCs w:val="28"/>
              </w:rPr>
            </w:pPr>
          </w:p>
          <w:p w14:paraId="5891BF88" w14:textId="77777777" w:rsidR="009760FB" w:rsidRPr="00173A22" w:rsidRDefault="009760FB" w:rsidP="009760FB">
            <w:pPr>
              <w:rPr>
                <w:rFonts w:ascii="Calibri" w:hAnsi="Calibri"/>
                <w:b/>
                <w:color w:val="000000" w:themeColor="text1"/>
                <w:sz w:val="24"/>
                <w:szCs w:val="28"/>
              </w:rPr>
            </w:pPr>
            <w:r w:rsidRPr="00173A22">
              <w:rPr>
                <w:rFonts w:ascii="Calibri" w:hAnsi="Calibri"/>
                <w:b/>
                <w:color w:val="000000" w:themeColor="text1"/>
                <w:sz w:val="24"/>
                <w:szCs w:val="28"/>
              </w:rPr>
              <w:t>Thinking skills</w:t>
            </w:r>
          </w:p>
          <w:p w14:paraId="6A6DA3B6" w14:textId="77777777" w:rsidR="009760FB" w:rsidRPr="00173A22" w:rsidRDefault="009760FB" w:rsidP="009760FB">
            <w:pPr>
              <w:rPr>
                <w:rFonts w:ascii="Calibri" w:hAnsi="Calibri"/>
                <w:color w:val="000000" w:themeColor="text1"/>
                <w:sz w:val="24"/>
                <w:szCs w:val="28"/>
              </w:rPr>
            </w:pPr>
            <w:r w:rsidRPr="00173A22">
              <w:rPr>
                <w:rFonts w:ascii="Calibri" w:hAnsi="Calibri"/>
                <w:color w:val="000000" w:themeColor="text1"/>
                <w:sz w:val="24"/>
                <w:szCs w:val="28"/>
                <w:u w:val="single"/>
              </w:rPr>
              <w:t>Acquisition of knowledge:</w:t>
            </w:r>
            <w:r w:rsidRPr="00173A22">
              <w:rPr>
                <w:rFonts w:ascii="Calibri" w:hAnsi="Calibri"/>
                <w:color w:val="000000" w:themeColor="text1"/>
                <w:sz w:val="24"/>
                <w:szCs w:val="28"/>
              </w:rPr>
              <w:t xml:space="preserve"> </w:t>
            </w:r>
            <w:r w:rsidRPr="00173A22">
              <w:rPr>
                <w:rFonts w:ascii="Calibri" w:hAnsi="Calibri"/>
                <w:color w:val="000000" w:themeColor="text1"/>
                <w:sz w:val="24"/>
                <w:szCs w:val="28"/>
                <w:shd w:val="clear" w:color="auto" w:fill="FFFFFF"/>
              </w:rPr>
              <w:t>Gaining specific facts, ideas, vocabulary; remembering in a similar form.</w:t>
            </w:r>
          </w:p>
          <w:p w14:paraId="0B2E7F1F" w14:textId="77777777" w:rsidR="009760FB" w:rsidRPr="00173A22" w:rsidRDefault="009760FB" w:rsidP="009760FB">
            <w:pPr>
              <w:rPr>
                <w:rFonts w:ascii="Calibri" w:hAnsi="Calibri"/>
                <w:color w:val="000000" w:themeColor="text1"/>
                <w:sz w:val="24"/>
                <w:szCs w:val="28"/>
              </w:rPr>
            </w:pPr>
            <w:r w:rsidRPr="00173A22">
              <w:rPr>
                <w:rStyle w:val="Emphasis"/>
                <w:rFonts w:ascii="Calibri" w:hAnsi="Calibri"/>
                <w:bCs/>
                <w:i w:val="0"/>
                <w:color w:val="000000" w:themeColor="text1"/>
                <w:sz w:val="24"/>
                <w:szCs w:val="28"/>
                <w:u w:val="single"/>
                <w:shd w:val="clear" w:color="auto" w:fill="FFFFFF"/>
              </w:rPr>
              <w:t>Comprehension</w:t>
            </w:r>
            <w:r w:rsidRPr="00173A22">
              <w:rPr>
                <w:rFonts w:ascii="Calibri" w:hAnsi="Calibri"/>
                <w:b/>
                <w:bCs/>
                <w:iCs/>
                <w:color w:val="000000" w:themeColor="text1"/>
                <w:sz w:val="24"/>
                <w:szCs w:val="28"/>
                <w:shd w:val="clear" w:color="auto" w:fill="FFFFFF"/>
              </w:rPr>
              <w:t xml:space="preserve">: </w:t>
            </w:r>
            <w:r w:rsidRPr="00173A22">
              <w:rPr>
                <w:rFonts w:ascii="Calibri" w:hAnsi="Calibri"/>
                <w:color w:val="000000" w:themeColor="text1"/>
                <w:sz w:val="24"/>
                <w:szCs w:val="28"/>
                <w:shd w:val="clear" w:color="auto" w:fill="FFFFFF"/>
              </w:rPr>
              <w:t>Grasping meaning from material learned; communicating and interpreting learning.</w:t>
            </w:r>
          </w:p>
          <w:p w14:paraId="11CF815C" w14:textId="77777777" w:rsidR="009760FB" w:rsidRPr="00173A22" w:rsidRDefault="009760FB" w:rsidP="009760FB">
            <w:pPr>
              <w:rPr>
                <w:rFonts w:ascii="Calibri" w:hAnsi="Calibri"/>
                <w:color w:val="000000" w:themeColor="text1"/>
                <w:sz w:val="24"/>
                <w:szCs w:val="28"/>
              </w:rPr>
            </w:pPr>
            <w:r w:rsidRPr="00173A22">
              <w:rPr>
                <w:rStyle w:val="Emphasis"/>
                <w:rFonts w:ascii="Calibri" w:hAnsi="Calibri"/>
                <w:bCs/>
                <w:i w:val="0"/>
                <w:color w:val="000000" w:themeColor="text1"/>
                <w:sz w:val="24"/>
                <w:szCs w:val="28"/>
                <w:u w:val="single"/>
                <w:shd w:val="clear" w:color="auto" w:fill="FFFFFF"/>
              </w:rPr>
              <w:t>Analysis</w:t>
            </w:r>
            <w:r w:rsidRPr="00173A22">
              <w:rPr>
                <w:rFonts w:ascii="Calibri" w:hAnsi="Calibri"/>
                <w:b/>
                <w:bCs/>
                <w:iCs/>
                <w:color w:val="000000" w:themeColor="text1"/>
                <w:sz w:val="24"/>
                <w:szCs w:val="28"/>
                <w:shd w:val="clear" w:color="auto" w:fill="FFFFFF"/>
              </w:rPr>
              <w:t xml:space="preserve">: </w:t>
            </w:r>
            <w:r w:rsidRPr="00173A22">
              <w:rPr>
                <w:rFonts w:ascii="Calibri" w:hAnsi="Calibri"/>
                <w:color w:val="000000" w:themeColor="text1"/>
                <w:sz w:val="24"/>
                <w:szCs w:val="28"/>
                <w:shd w:val="clear" w:color="auto" w:fill="FFFFFF"/>
              </w:rPr>
              <w:t>Taking knowledge or ideas apart; separating into component parts; seeing relationships; finding unique characteristics.</w:t>
            </w:r>
          </w:p>
          <w:p w14:paraId="60A269A2" w14:textId="77777777" w:rsidR="009760FB" w:rsidRPr="00173A22" w:rsidRDefault="009760FB" w:rsidP="009760FB">
            <w:pPr>
              <w:rPr>
                <w:rFonts w:ascii="Calibri" w:hAnsi="Calibri"/>
                <w:b/>
                <w:color w:val="000000" w:themeColor="text1"/>
                <w:sz w:val="24"/>
                <w:szCs w:val="28"/>
              </w:rPr>
            </w:pPr>
            <w:r w:rsidRPr="00173A22">
              <w:rPr>
                <w:rFonts w:ascii="Calibri" w:hAnsi="Calibri"/>
                <w:b/>
                <w:color w:val="000000" w:themeColor="text1"/>
                <w:sz w:val="24"/>
                <w:szCs w:val="28"/>
              </w:rPr>
              <w:t>Communication skills</w:t>
            </w:r>
          </w:p>
          <w:p w14:paraId="51BB4311" w14:textId="77777777" w:rsidR="009760FB" w:rsidRPr="00173A22" w:rsidRDefault="009760FB" w:rsidP="009760FB">
            <w:pPr>
              <w:rPr>
                <w:rFonts w:ascii="Calibri" w:hAnsi="Calibri"/>
                <w:color w:val="000000" w:themeColor="text1"/>
                <w:sz w:val="24"/>
                <w:szCs w:val="28"/>
                <w:shd w:val="clear" w:color="auto" w:fill="FFFFFF"/>
              </w:rPr>
            </w:pPr>
            <w:r w:rsidRPr="00173A22">
              <w:rPr>
                <w:rStyle w:val="Emphasis"/>
                <w:rFonts w:ascii="Calibri" w:hAnsi="Calibri"/>
                <w:bCs/>
                <w:i w:val="0"/>
                <w:color w:val="000000" w:themeColor="text1"/>
                <w:sz w:val="24"/>
                <w:szCs w:val="28"/>
                <w:u w:val="single"/>
                <w:shd w:val="clear" w:color="auto" w:fill="FFFFFF"/>
              </w:rPr>
              <w:t>Reading</w:t>
            </w:r>
            <w:r w:rsidRPr="00173A22">
              <w:rPr>
                <w:rFonts w:ascii="Calibri" w:hAnsi="Calibri"/>
                <w:b/>
                <w:bCs/>
                <w:iCs/>
                <w:color w:val="000000" w:themeColor="text1"/>
                <w:sz w:val="24"/>
                <w:szCs w:val="28"/>
                <w:shd w:val="clear" w:color="auto" w:fill="FFFFFF"/>
              </w:rPr>
              <w:t xml:space="preserve">: </w:t>
            </w:r>
            <w:r w:rsidRPr="00173A22">
              <w:rPr>
                <w:rFonts w:ascii="Calibri" w:hAnsi="Calibri"/>
                <w:color w:val="000000" w:themeColor="text1"/>
                <w:sz w:val="24"/>
                <w:szCs w:val="28"/>
                <w:shd w:val="clear" w:color="auto" w:fill="FFFFFF"/>
              </w:rPr>
              <w:t>Reading a variety of sources for information and pleasure; comprehending what has been read; making inferences and drawing conclusions.</w:t>
            </w:r>
          </w:p>
          <w:p w14:paraId="1808CD80" w14:textId="77777777" w:rsidR="009760FB" w:rsidRPr="00173A22" w:rsidRDefault="009760FB" w:rsidP="009760FB">
            <w:pPr>
              <w:rPr>
                <w:rFonts w:ascii="Calibri" w:hAnsi="Calibri"/>
                <w:b/>
                <w:color w:val="000000" w:themeColor="text1"/>
                <w:sz w:val="24"/>
                <w:szCs w:val="28"/>
                <w:shd w:val="clear" w:color="auto" w:fill="FFFFFF"/>
              </w:rPr>
            </w:pPr>
            <w:r w:rsidRPr="00173A22">
              <w:rPr>
                <w:rFonts w:ascii="Calibri" w:hAnsi="Calibri"/>
                <w:b/>
                <w:color w:val="000000" w:themeColor="text1"/>
                <w:sz w:val="24"/>
                <w:szCs w:val="28"/>
                <w:shd w:val="clear" w:color="auto" w:fill="FFFFFF"/>
              </w:rPr>
              <w:t>Self-management skills</w:t>
            </w:r>
          </w:p>
          <w:p w14:paraId="24C077AD" w14:textId="77777777" w:rsidR="009760FB" w:rsidRPr="00173A22" w:rsidRDefault="009760FB" w:rsidP="009760FB">
            <w:pPr>
              <w:shd w:val="clear" w:color="auto" w:fill="FFFFFF"/>
              <w:rPr>
                <w:rFonts w:ascii="Calibri" w:eastAsia="Times New Roman" w:hAnsi="Calibri" w:cs="Times New Roman"/>
                <w:color w:val="000000" w:themeColor="text1"/>
                <w:sz w:val="24"/>
                <w:szCs w:val="28"/>
              </w:rPr>
            </w:pPr>
            <w:r w:rsidRPr="00173A22">
              <w:rPr>
                <w:rFonts w:ascii="Calibri" w:eastAsia="Times New Roman" w:hAnsi="Calibri" w:cs="Times New Roman"/>
                <w:bCs/>
                <w:iCs/>
                <w:color w:val="000000" w:themeColor="text1"/>
                <w:sz w:val="24"/>
                <w:szCs w:val="28"/>
                <w:u w:val="single"/>
              </w:rPr>
              <w:t>Safety</w:t>
            </w:r>
            <w:r w:rsidRPr="00173A22">
              <w:rPr>
                <w:rFonts w:ascii="Calibri" w:eastAsia="Times New Roman" w:hAnsi="Calibri" w:cs="Times New Roman"/>
                <w:b/>
                <w:bCs/>
                <w:iCs/>
                <w:color w:val="000000" w:themeColor="text1"/>
                <w:sz w:val="24"/>
                <w:szCs w:val="28"/>
              </w:rPr>
              <w:t xml:space="preserve">: </w:t>
            </w:r>
            <w:r w:rsidRPr="00173A22">
              <w:rPr>
                <w:rFonts w:ascii="Calibri" w:eastAsia="Times New Roman" w:hAnsi="Calibri" w:cs="Times New Roman"/>
                <w:color w:val="000000" w:themeColor="text1"/>
                <w:sz w:val="24"/>
                <w:szCs w:val="28"/>
              </w:rPr>
              <w:t xml:space="preserve">Engaging in personal </w:t>
            </w:r>
            <w:proofErr w:type="spellStart"/>
            <w:r w:rsidRPr="00173A22">
              <w:rPr>
                <w:rFonts w:ascii="Calibri" w:eastAsia="Times New Roman" w:hAnsi="Calibri" w:cs="Times New Roman"/>
                <w:color w:val="000000" w:themeColor="text1"/>
                <w:sz w:val="24"/>
                <w:szCs w:val="28"/>
              </w:rPr>
              <w:t>behaviour</w:t>
            </w:r>
            <w:proofErr w:type="spellEnd"/>
            <w:r w:rsidRPr="00173A22">
              <w:rPr>
                <w:rFonts w:ascii="Calibri" w:eastAsia="Times New Roman" w:hAnsi="Calibri" w:cs="Times New Roman"/>
                <w:color w:val="000000" w:themeColor="text1"/>
                <w:sz w:val="24"/>
                <w:szCs w:val="28"/>
              </w:rPr>
              <w:t xml:space="preserve"> that avoids placing oneself or others in danger or at risk.</w:t>
            </w:r>
          </w:p>
          <w:p w14:paraId="06BBE8F7" w14:textId="77777777" w:rsidR="009760FB" w:rsidRPr="00173A22" w:rsidRDefault="009760FB" w:rsidP="009760FB">
            <w:pPr>
              <w:shd w:val="clear" w:color="auto" w:fill="FFFFFF"/>
              <w:rPr>
                <w:rFonts w:ascii="Calibri" w:eastAsia="Times New Roman" w:hAnsi="Calibri" w:cs="Times New Roman"/>
                <w:color w:val="000000" w:themeColor="text1"/>
                <w:sz w:val="24"/>
                <w:szCs w:val="28"/>
              </w:rPr>
            </w:pPr>
            <w:r w:rsidRPr="00173A22">
              <w:rPr>
                <w:rFonts w:ascii="Calibri" w:eastAsia="Times New Roman" w:hAnsi="Calibri" w:cs="Times New Roman"/>
                <w:bCs/>
                <w:iCs/>
                <w:color w:val="000000" w:themeColor="text1"/>
                <w:sz w:val="24"/>
                <w:szCs w:val="28"/>
                <w:u w:val="single"/>
              </w:rPr>
              <w:t>Healthy lifestyle</w:t>
            </w:r>
            <w:r w:rsidRPr="00173A22">
              <w:rPr>
                <w:rFonts w:ascii="Calibri" w:eastAsia="Times New Roman" w:hAnsi="Calibri" w:cs="Times New Roman"/>
                <w:b/>
                <w:bCs/>
                <w:iCs/>
                <w:color w:val="000000" w:themeColor="text1"/>
                <w:sz w:val="24"/>
                <w:szCs w:val="28"/>
              </w:rPr>
              <w:t xml:space="preserve">: </w:t>
            </w:r>
            <w:r w:rsidRPr="00173A22">
              <w:rPr>
                <w:rFonts w:ascii="Calibri" w:eastAsia="Times New Roman" w:hAnsi="Calibri" w:cs="Times New Roman"/>
                <w:color w:val="000000" w:themeColor="text1"/>
                <w:sz w:val="24"/>
                <w:szCs w:val="28"/>
              </w:rPr>
              <w:t xml:space="preserve">Making informed choices to achieve a balance in nutrition, rest, </w:t>
            </w:r>
            <w:r w:rsidR="00BB5AD9" w:rsidRPr="00173A22">
              <w:rPr>
                <w:rFonts w:ascii="Calibri" w:eastAsia="Times New Roman" w:hAnsi="Calibri" w:cs="Times New Roman"/>
                <w:color w:val="000000" w:themeColor="text1"/>
                <w:sz w:val="24"/>
                <w:szCs w:val="28"/>
              </w:rPr>
              <w:t>relaxation and exercise; practic</w:t>
            </w:r>
            <w:r w:rsidRPr="00173A22">
              <w:rPr>
                <w:rFonts w:ascii="Calibri" w:eastAsia="Times New Roman" w:hAnsi="Calibri" w:cs="Times New Roman"/>
                <w:color w:val="000000" w:themeColor="text1"/>
                <w:sz w:val="24"/>
                <w:szCs w:val="28"/>
              </w:rPr>
              <w:t>ing appropriate hygiene and self-care.</w:t>
            </w:r>
          </w:p>
        </w:tc>
      </w:tr>
      <w:tr w:rsidR="00173A22" w:rsidRPr="00173A22" w14:paraId="1ABDCF95" w14:textId="77777777" w:rsidTr="009760FB">
        <w:tc>
          <w:tcPr>
            <w:tcW w:w="10980" w:type="dxa"/>
            <w:gridSpan w:val="2"/>
          </w:tcPr>
          <w:p w14:paraId="783C5024" w14:textId="77777777" w:rsidR="009760FB" w:rsidRPr="00173A22" w:rsidRDefault="009760FB" w:rsidP="009760FB">
            <w:pPr>
              <w:rPr>
                <w:color w:val="000000" w:themeColor="text1"/>
                <w:sz w:val="24"/>
                <w:szCs w:val="28"/>
                <w:u w:val="single"/>
              </w:rPr>
            </w:pPr>
            <w:r w:rsidRPr="00173A22">
              <w:rPr>
                <w:b/>
                <w:color w:val="000000" w:themeColor="text1"/>
                <w:sz w:val="28"/>
                <w:szCs w:val="28"/>
                <w:u w:val="single"/>
              </w:rPr>
              <w:t xml:space="preserve">Learner Profiles </w:t>
            </w:r>
          </w:p>
          <w:p w14:paraId="3CDB6133" w14:textId="77777777" w:rsidR="009760FB" w:rsidRPr="00173A22" w:rsidRDefault="009760FB" w:rsidP="009760FB">
            <w:pPr>
              <w:rPr>
                <w:color w:val="000000" w:themeColor="text1"/>
                <w:sz w:val="24"/>
                <w:szCs w:val="28"/>
              </w:rPr>
            </w:pPr>
            <w:r w:rsidRPr="00173A22">
              <w:rPr>
                <w:b/>
                <w:color w:val="000000" w:themeColor="text1"/>
                <w:sz w:val="24"/>
                <w:szCs w:val="28"/>
              </w:rPr>
              <w:t xml:space="preserve">Inquirers. </w:t>
            </w:r>
            <w:r w:rsidRPr="00173A22">
              <w:rPr>
                <w:color w:val="000000" w:themeColor="text1"/>
                <w:sz w:val="24"/>
                <w:szCs w:val="28"/>
              </w:rPr>
              <w:t>They develop their natural curiosity. They acquire the skills necessary to conduct inquiry and research and show independence in learning. They actively enjoy learning and this love of learning will be sustained throughout their lives.</w:t>
            </w:r>
          </w:p>
          <w:p w14:paraId="472CBF90" w14:textId="77777777" w:rsidR="009760FB" w:rsidRPr="00173A22" w:rsidRDefault="009760FB" w:rsidP="009760FB">
            <w:pPr>
              <w:rPr>
                <w:color w:val="000000" w:themeColor="text1"/>
                <w:sz w:val="24"/>
                <w:szCs w:val="28"/>
              </w:rPr>
            </w:pPr>
            <w:r w:rsidRPr="00173A22">
              <w:rPr>
                <w:b/>
                <w:color w:val="000000" w:themeColor="text1"/>
                <w:sz w:val="24"/>
                <w:szCs w:val="28"/>
              </w:rPr>
              <w:t xml:space="preserve">Thinkers. </w:t>
            </w:r>
            <w:r w:rsidRPr="00173A22">
              <w:rPr>
                <w:color w:val="000000" w:themeColor="text1"/>
                <w:sz w:val="24"/>
                <w:szCs w:val="28"/>
              </w:rPr>
              <w:t>They exercise initiative in applying thinking skills critically and creatively to recognize and approach complex problems, and make reasoned, ethical decisions.</w:t>
            </w:r>
          </w:p>
        </w:tc>
      </w:tr>
      <w:tr w:rsidR="00173A22" w:rsidRPr="00173A22" w14:paraId="3B99DFCB" w14:textId="77777777" w:rsidTr="009760FB">
        <w:tc>
          <w:tcPr>
            <w:tcW w:w="10980" w:type="dxa"/>
            <w:gridSpan w:val="2"/>
          </w:tcPr>
          <w:p w14:paraId="7ED1398D" w14:textId="77777777" w:rsidR="009760FB" w:rsidRPr="00173A22" w:rsidRDefault="009760FB" w:rsidP="009760FB">
            <w:pPr>
              <w:jc w:val="center"/>
              <w:rPr>
                <w:b/>
                <w:color w:val="000000" w:themeColor="text1"/>
                <w:sz w:val="28"/>
                <w:szCs w:val="28"/>
                <w:u w:val="single"/>
              </w:rPr>
            </w:pPr>
            <w:r w:rsidRPr="00173A22">
              <w:rPr>
                <w:b/>
                <w:color w:val="000000" w:themeColor="text1"/>
                <w:sz w:val="28"/>
                <w:szCs w:val="28"/>
                <w:u w:val="single"/>
              </w:rPr>
              <w:t>GIS Standards</w:t>
            </w:r>
          </w:p>
        </w:tc>
      </w:tr>
      <w:tr w:rsidR="00173A22" w:rsidRPr="00173A22" w14:paraId="48340CEA" w14:textId="77777777" w:rsidTr="00173A22">
        <w:trPr>
          <w:trHeight w:val="170"/>
        </w:trPr>
        <w:tc>
          <w:tcPr>
            <w:tcW w:w="5513" w:type="dxa"/>
          </w:tcPr>
          <w:p w14:paraId="192B351B" w14:textId="77777777" w:rsidR="009760FB" w:rsidRPr="00173A22" w:rsidRDefault="009760FB" w:rsidP="009760FB">
            <w:pPr>
              <w:jc w:val="center"/>
              <w:rPr>
                <w:rFonts w:eastAsia="Times New Roman" w:cs="Arial"/>
                <w:b/>
                <w:color w:val="000000" w:themeColor="text1"/>
                <w:sz w:val="28"/>
                <w:szCs w:val="24"/>
                <w:u w:val="single"/>
              </w:rPr>
            </w:pPr>
            <w:r w:rsidRPr="00173A22">
              <w:rPr>
                <w:rFonts w:eastAsia="Times New Roman" w:cs="Arial"/>
                <w:b/>
                <w:color w:val="000000" w:themeColor="text1"/>
                <w:sz w:val="28"/>
                <w:szCs w:val="24"/>
                <w:u w:val="single"/>
              </w:rPr>
              <w:t>Language</w:t>
            </w:r>
          </w:p>
          <w:p w14:paraId="29A115CA" w14:textId="77777777" w:rsidR="009760FB" w:rsidRPr="00173A22" w:rsidRDefault="009760FB" w:rsidP="009760FB">
            <w:pPr>
              <w:rPr>
                <w:rFonts w:eastAsia="Times New Roman" w:cs="Arial"/>
                <w:color w:val="000000" w:themeColor="text1"/>
                <w:sz w:val="24"/>
                <w:szCs w:val="24"/>
              </w:rPr>
            </w:pPr>
            <w:r w:rsidRPr="00173A22">
              <w:rPr>
                <w:rFonts w:eastAsia="Times New Roman" w:cs="Arial"/>
                <w:b/>
                <w:color w:val="000000" w:themeColor="text1"/>
                <w:sz w:val="24"/>
                <w:szCs w:val="24"/>
              </w:rPr>
              <w:t>Reading:</w:t>
            </w:r>
            <w:r w:rsidRPr="00173A22">
              <w:rPr>
                <w:rFonts w:eastAsia="Times New Roman" w:cs="Arial"/>
                <w:color w:val="000000" w:themeColor="text1"/>
                <w:sz w:val="24"/>
                <w:szCs w:val="24"/>
              </w:rPr>
              <w:t xml:space="preserve"> </w:t>
            </w:r>
            <w:r w:rsidR="004C46BA" w:rsidRPr="00173A22">
              <w:rPr>
                <w:rFonts w:ascii="Calibri" w:hAnsi="Calibri"/>
                <w:color w:val="000000" w:themeColor="text1"/>
                <w:sz w:val="24"/>
                <w:szCs w:val="28"/>
                <w:shd w:val="clear" w:color="auto" w:fill="FFFFFF"/>
              </w:rPr>
              <w:t>Reading a variety of sources for information and pleasure; comprehending what has been read; making inferences and drawing conclusions.</w:t>
            </w:r>
            <w:r w:rsidR="004C46BA" w:rsidRPr="00173A22">
              <w:rPr>
                <w:rFonts w:eastAsia="Times New Roman" w:cs="Arial"/>
                <w:color w:val="000000" w:themeColor="text1"/>
                <w:sz w:val="24"/>
                <w:szCs w:val="24"/>
              </w:rPr>
              <w:t xml:space="preserve"> Students will continue working in their levelled reading groups following a carousel timetable of activities: guided reading, follow-up guided reading task or independent reading.</w:t>
            </w:r>
          </w:p>
          <w:p w14:paraId="33C90EB5" w14:textId="77777777" w:rsidR="00173A22" w:rsidRPr="00173A22" w:rsidRDefault="00173A22" w:rsidP="009760FB">
            <w:pPr>
              <w:rPr>
                <w:rFonts w:eastAsia="Times New Roman" w:cs="Arial"/>
                <w:b/>
                <w:color w:val="000000" w:themeColor="text1"/>
                <w:sz w:val="24"/>
                <w:szCs w:val="24"/>
              </w:rPr>
            </w:pPr>
          </w:p>
          <w:p w14:paraId="23CDBD14" w14:textId="77777777" w:rsidR="004C46BA" w:rsidRPr="00173A22" w:rsidRDefault="009760FB" w:rsidP="004C46BA">
            <w:pPr>
              <w:rPr>
                <w:rFonts w:eastAsia="Times New Roman" w:cs="Arial"/>
                <w:color w:val="000000" w:themeColor="text1"/>
                <w:sz w:val="24"/>
                <w:szCs w:val="24"/>
              </w:rPr>
            </w:pPr>
            <w:r w:rsidRPr="00173A22">
              <w:rPr>
                <w:rFonts w:eastAsia="Times New Roman" w:cs="Arial"/>
                <w:b/>
                <w:color w:val="000000" w:themeColor="text1"/>
                <w:sz w:val="24"/>
                <w:szCs w:val="24"/>
              </w:rPr>
              <w:t>Writing</w:t>
            </w:r>
            <w:r w:rsidR="004C46BA" w:rsidRPr="00173A22">
              <w:rPr>
                <w:rFonts w:eastAsia="Times New Roman" w:cs="Arial"/>
                <w:b/>
                <w:color w:val="000000" w:themeColor="text1"/>
                <w:sz w:val="24"/>
                <w:szCs w:val="24"/>
              </w:rPr>
              <w:t xml:space="preserve">: </w:t>
            </w:r>
            <w:r w:rsidR="004C46BA" w:rsidRPr="00173A22">
              <w:rPr>
                <w:rFonts w:eastAsia="Times New Roman" w:cs="Arial"/>
                <w:i/>
                <w:color w:val="000000" w:themeColor="text1"/>
                <w:sz w:val="24"/>
                <w:szCs w:val="24"/>
              </w:rPr>
              <w:t>Info</w:t>
            </w:r>
            <w:r w:rsidR="00B46D7E" w:rsidRPr="00173A22">
              <w:rPr>
                <w:rFonts w:eastAsia="Times New Roman" w:cs="Arial"/>
                <w:i/>
                <w:color w:val="000000" w:themeColor="text1"/>
                <w:sz w:val="24"/>
                <w:szCs w:val="24"/>
              </w:rPr>
              <w:t>rmation and explanatory writing:</w:t>
            </w:r>
            <w:r w:rsidR="004C46BA" w:rsidRPr="00173A22">
              <w:rPr>
                <w:rFonts w:eastAsia="Times New Roman" w:cs="Arial"/>
                <w:color w:val="000000" w:themeColor="text1"/>
                <w:sz w:val="24"/>
                <w:szCs w:val="24"/>
              </w:rPr>
              <w:t xml:space="preserve"> </w:t>
            </w:r>
            <w:r w:rsidR="00F03990" w:rsidRPr="00173A22">
              <w:rPr>
                <w:rFonts w:eastAsia="Times New Roman" w:cs="Arial"/>
                <w:color w:val="000000" w:themeColor="text1"/>
                <w:sz w:val="24"/>
                <w:szCs w:val="24"/>
              </w:rPr>
              <w:t>Write informative/ explanatory texts to examine a topic and convey ideas and information clearly; Introduce a topic clearly and group related informa</w:t>
            </w:r>
            <w:r w:rsidR="00955FA2" w:rsidRPr="00173A22">
              <w:rPr>
                <w:rFonts w:eastAsia="Times New Roman" w:cs="Arial"/>
                <w:color w:val="000000" w:themeColor="text1"/>
                <w:sz w:val="24"/>
                <w:szCs w:val="24"/>
              </w:rPr>
              <w:t>tion in paragraphs and sections, i</w:t>
            </w:r>
            <w:r w:rsidR="00F03990" w:rsidRPr="00173A22">
              <w:rPr>
                <w:rFonts w:eastAsia="Times New Roman" w:cs="Arial"/>
                <w:color w:val="000000" w:themeColor="text1"/>
                <w:sz w:val="24"/>
                <w:szCs w:val="24"/>
              </w:rPr>
              <w:t>nclude formatting (headings), illustrati</w:t>
            </w:r>
            <w:r w:rsidR="00955FA2" w:rsidRPr="00173A22">
              <w:rPr>
                <w:rFonts w:eastAsia="Times New Roman" w:cs="Arial"/>
                <w:color w:val="000000" w:themeColor="text1"/>
                <w:sz w:val="24"/>
                <w:szCs w:val="24"/>
              </w:rPr>
              <w:t>ons and multimedia.</w:t>
            </w:r>
            <w:r w:rsidR="00F03990" w:rsidRPr="00173A22">
              <w:rPr>
                <w:rFonts w:eastAsia="Times New Roman" w:cs="Arial"/>
                <w:color w:val="000000" w:themeColor="text1"/>
                <w:sz w:val="24"/>
                <w:szCs w:val="24"/>
              </w:rPr>
              <w:t xml:space="preserve"> Develop a topic with facts, definitions, concrete details, q</w:t>
            </w:r>
            <w:r w:rsidR="00955FA2" w:rsidRPr="00173A22">
              <w:rPr>
                <w:rFonts w:eastAsia="Times New Roman" w:cs="Arial"/>
                <w:color w:val="000000" w:themeColor="text1"/>
                <w:sz w:val="24"/>
                <w:szCs w:val="24"/>
              </w:rPr>
              <w:t>uotations and other information.</w:t>
            </w:r>
            <w:r w:rsidR="00F03990" w:rsidRPr="00173A22">
              <w:rPr>
                <w:rFonts w:eastAsia="Times New Roman" w:cs="Arial"/>
                <w:color w:val="000000" w:themeColor="text1"/>
                <w:sz w:val="24"/>
                <w:szCs w:val="24"/>
              </w:rPr>
              <w:t xml:space="preserve"> Use precise vo</w:t>
            </w:r>
            <w:r w:rsidR="00955FA2" w:rsidRPr="00173A22">
              <w:rPr>
                <w:rFonts w:eastAsia="Times New Roman" w:cs="Arial"/>
                <w:color w:val="000000" w:themeColor="text1"/>
                <w:sz w:val="24"/>
                <w:szCs w:val="24"/>
              </w:rPr>
              <w:t xml:space="preserve">cabulary to inform and explain. </w:t>
            </w:r>
            <w:r w:rsidR="00F03990" w:rsidRPr="00173A22">
              <w:rPr>
                <w:rFonts w:eastAsia="Times New Roman" w:cs="Arial"/>
                <w:color w:val="000000" w:themeColor="text1"/>
                <w:sz w:val="24"/>
                <w:szCs w:val="24"/>
              </w:rPr>
              <w:t>Use technology to produce and publish writing.</w:t>
            </w:r>
          </w:p>
          <w:p w14:paraId="26DB61D0" w14:textId="77777777" w:rsidR="00B46D7E" w:rsidRPr="00173A22" w:rsidRDefault="00B46D7E" w:rsidP="004C46BA">
            <w:pPr>
              <w:rPr>
                <w:rFonts w:eastAsia="Times New Roman" w:cs="Arial"/>
                <w:b/>
                <w:color w:val="000000" w:themeColor="text1"/>
                <w:sz w:val="24"/>
                <w:szCs w:val="24"/>
              </w:rPr>
            </w:pPr>
            <w:r w:rsidRPr="00173A22">
              <w:rPr>
                <w:rFonts w:eastAsia="Times New Roman" w:cs="Arial"/>
                <w:i/>
                <w:color w:val="000000" w:themeColor="text1"/>
                <w:sz w:val="24"/>
                <w:szCs w:val="24"/>
              </w:rPr>
              <w:t xml:space="preserve">Language: </w:t>
            </w:r>
            <w:r w:rsidRPr="00173A22">
              <w:rPr>
                <w:rFonts w:eastAsia="Times New Roman" w:cs="Arial"/>
                <w:color w:val="000000" w:themeColor="text1"/>
                <w:sz w:val="24"/>
                <w:szCs w:val="24"/>
              </w:rPr>
              <w:t>Inves</w:t>
            </w:r>
            <w:r w:rsidR="00955FA2" w:rsidRPr="00173A22">
              <w:rPr>
                <w:rFonts w:eastAsia="Times New Roman" w:cs="Arial"/>
                <w:color w:val="000000" w:themeColor="text1"/>
                <w:sz w:val="24"/>
                <w:szCs w:val="24"/>
              </w:rPr>
              <w:t xml:space="preserve">tigate word order in sentences. </w:t>
            </w:r>
            <w:r w:rsidRPr="00173A22">
              <w:rPr>
                <w:rFonts w:eastAsia="Times New Roman" w:cs="Arial"/>
                <w:color w:val="000000" w:themeColor="text1"/>
                <w:sz w:val="24"/>
                <w:szCs w:val="24"/>
              </w:rPr>
              <w:t>Ord</w:t>
            </w:r>
            <w:r w:rsidR="00955FA2" w:rsidRPr="00173A22">
              <w:rPr>
                <w:rFonts w:eastAsia="Times New Roman" w:cs="Arial"/>
                <w:color w:val="000000" w:themeColor="text1"/>
                <w:sz w:val="24"/>
                <w:szCs w:val="24"/>
              </w:rPr>
              <w:t xml:space="preserve">er adjectives within sentence. </w:t>
            </w:r>
            <w:r w:rsidRPr="00173A22">
              <w:rPr>
                <w:rFonts w:eastAsia="Times New Roman" w:cs="Arial"/>
                <w:color w:val="000000" w:themeColor="text1"/>
                <w:sz w:val="24"/>
                <w:szCs w:val="24"/>
              </w:rPr>
              <w:t xml:space="preserve"> Choo</w:t>
            </w:r>
            <w:r w:rsidR="00955FA2" w:rsidRPr="00173A22">
              <w:rPr>
                <w:rFonts w:eastAsia="Times New Roman" w:cs="Arial"/>
                <w:color w:val="000000" w:themeColor="text1"/>
                <w:sz w:val="24"/>
                <w:szCs w:val="24"/>
              </w:rPr>
              <w:t xml:space="preserve">se words and phrases precisely. </w:t>
            </w:r>
            <w:r w:rsidRPr="00173A22">
              <w:rPr>
                <w:rFonts w:eastAsia="Times New Roman" w:cs="Arial"/>
                <w:color w:val="000000" w:themeColor="text1"/>
                <w:sz w:val="24"/>
                <w:szCs w:val="24"/>
              </w:rPr>
              <w:t>Understand the basic conventions of standard English (noun and verb agreement, tense and subject consistency).</w:t>
            </w:r>
          </w:p>
          <w:p w14:paraId="4345F5F8" w14:textId="77777777" w:rsidR="00173A22" w:rsidRPr="00173A22" w:rsidRDefault="00173A22" w:rsidP="009760FB">
            <w:pPr>
              <w:rPr>
                <w:b/>
                <w:color w:val="000000" w:themeColor="text1"/>
                <w:sz w:val="24"/>
                <w:szCs w:val="24"/>
              </w:rPr>
            </w:pPr>
          </w:p>
          <w:p w14:paraId="49442F38" w14:textId="242121BD" w:rsidR="00173A22" w:rsidRPr="00173A22" w:rsidRDefault="009760FB" w:rsidP="009760FB">
            <w:pPr>
              <w:rPr>
                <w:color w:val="000000" w:themeColor="text1"/>
                <w:sz w:val="24"/>
                <w:szCs w:val="24"/>
              </w:rPr>
            </w:pPr>
            <w:r w:rsidRPr="00173A22">
              <w:rPr>
                <w:b/>
                <w:color w:val="000000" w:themeColor="text1"/>
                <w:sz w:val="24"/>
                <w:szCs w:val="24"/>
              </w:rPr>
              <w:t>Listening and Speaking</w:t>
            </w:r>
            <w:r w:rsidR="00F03990" w:rsidRPr="00173A22">
              <w:rPr>
                <w:b/>
                <w:color w:val="000000" w:themeColor="text1"/>
                <w:sz w:val="24"/>
                <w:szCs w:val="24"/>
              </w:rPr>
              <w:t>:</w:t>
            </w:r>
            <w:r w:rsidR="00F03990" w:rsidRPr="00173A22">
              <w:rPr>
                <w:color w:val="000000" w:themeColor="text1"/>
                <w:sz w:val="24"/>
                <w:szCs w:val="24"/>
              </w:rPr>
              <w:t xml:space="preserve"> Engage effectively in a range of collaborative discussions with diverse partners, b</w:t>
            </w:r>
            <w:r w:rsidR="00955FA2" w:rsidRPr="00173A22">
              <w:rPr>
                <w:color w:val="000000" w:themeColor="text1"/>
                <w:sz w:val="24"/>
                <w:szCs w:val="24"/>
              </w:rPr>
              <w:t xml:space="preserve">uilding on own or others’ ideas. </w:t>
            </w:r>
            <w:r w:rsidR="00B46D7E" w:rsidRPr="00173A22">
              <w:rPr>
                <w:color w:val="000000" w:themeColor="text1"/>
                <w:sz w:val="24"/>
                <w:szCs w:val="24"/>
              </w:rPr>
              <w:t>Pose and respond to specific questions to c</w:t>
            </w:r>
            <w:r w:rsidR="00955FA2" w:rsidRPr="00173A22">
              <w:rPr>
                <w:color w:val="000000" w:themeColor="text1"/>
                <w:sz w:val="24"/>
                <w:szCs w:val="24"/>
              </w:rPr>
              <w:t>larify or follow-up information.</w:t>
            </w:r>
            <w:r w:rsidR="00B46D7E" w:rsidRPr="00173A22">
              <w:rPr>
                <w:color w:val="000000" w:themeColor="text1"/>
                <w:sz w:val="24"/>
                <w:szCs w:val="24"/>
              </w:rPr>
              <w:t xml:space="preserve"> Make comment</w:t>
            </w:r>
            <w:r w:rsidR="00955FA2" w:rsidRPr="00173A22">
              <w:rPr>
                <w:color w:val="000000" w:themeColor="text1"/>
                <w:sz w:val="24"/>
                <w:szCs w:val="24"/>
              </w:rPr>
              <w:t>s and contribute to discussions.</w:t>
            </w:r>
          </w:p>
        </w:tc>
        <w:tc>
          <w:tcPr>
            <w:tcW w:w="5467" w:type="dxa"/>
          </w:tcPr>
          <w:p w14:paraId="57D45C32" w14:textId="77777777" w:rsidR="009760FB" w:rsidRPr="00173A22" w:rsidRDefault="009760FB" w:rsidP="009760FB">
            <w:pPr>
              <w:jc w:val="center"/>
              <w:rPr>
                <w:b/>
                <w:color w:val="000000" w:themeColor="text1"/>
                <w:sz w:val="28"/>
                <w:szCs w:val="24"/>
                <w:u w:val="single"/>
              </w:rPr>
            </w:pPr>
            <w:r w:rsidRPr="00173A22">
              <w:rPr>
                <w:b/>
                <w:color w:val="000000" w:themeColor="text1"/>
                <w:sz w:val="28"/>
                <w:szCs w:val="24"/>
                <w:u w:val="single"/>
              </w:rPr>
              <w:t>Math</w:t>
            </w:r>
          </w:p>
          <w:p w14:paraId="08E1D6BD" w14:textId="77777777" w:rsidR="009760FB" w:rsidRPr="00173A22" w:rsidRDefault="009760FB" w:rsidP="009760FB">
            <w:pPr>
              <w:rPr>
                <w:color w:val="000000" w:themeColor="text1"/>
                <w:sz w:val="24"/>
                <w:szCs w:val="24"/>
              </w:rPr>
            </w:pPr>
            <w:r w:rsidRPr="00173A22">
              <w:rPr>
                <w:b/>
                <w:color w:val="000000" w:themeColor="text1"/>
                <w:sz w:val="24"/>
                <w:szCs w:val="24"/>
              </w:rPr>
              <w:t>Number:</w:t>
            </w:r>
            <w:r w:rsidRPr="00173A22">
              <w:rPr>
                <w:color w:val="000000" w:themeColor="text1"/>
                <w:sz w:val="24"/>
                <w:szCs w:val="24"/>
              </w:rPr>
              <w:t xml:space="preserve"> Parentheses in number sentences; Introduce vocabulary, s</w:t>
            </w:r>
            <w:r w:rsidR="00955FA2" w:rsidRPr="00173A22">
              <w:rPr>
                <w:color w:val="000000" w:themeColor="text1"/>
                <w:sz w:val="24"/>
                <w:szCs w:val="24"/>
              </w:rPr>
              <w:t xml:space="preserve">olve and notate open sentences. </w:t>
            </w:r>
            <w:r w:rsidRPr="00173A22">
              <w:rPr>
                <w:color w:val="000000" w:themeColor="text1"/>
                <w:sz w:val="24"/>
                <w:szCs w:val="24"/>
              </w:rPr>
              <w:t>Review basic concepts f</w:t>
            </w:r>
            <w:r w:rsidR="00955FA2" w:rsidRPr="00173A22">
              <w:rPr>
                <w:color w:val="000000" w:themeColor="text1"/>
                <w:sz w:val="24"/>
                <w:szCs w:val="24"/>
              </w:rPr>
              <w:t xml:space="preserve">or decimals through hundredths. </w:t>
            </w:r>
            <w:r w:rsidRPr="00173A22">
              <w:rPr>
                <w:color w:val="000000" w:themeColor="text1"/>
                <w:sz w:val="24"/>
                <w:szCs w:val="24"/>
              </w:rPr>
              <w:t>Compare and order tenths and hundredths.</w:t>
            </w:r>
          </w:p>
          <w:p w14:paraId="048170C1" w14:textId="77777777" w:rsidR="00173A22" w:rsidRPr="00173A22" w:rsidRDefault="00173A22" w:rsidP="009760FB">
            <w:pPr>
              <w:rPr>
                <w:color w:val="000000" w:themeColor="text1"/>
                <w:sz w:val="24"/>
                <w:szCs w:val="24"/>
              </w:rPr>
            </w:pPr>
          </w:p>
          <w:p w14:paraId="5AF7CBB4" w14:textId="77777777" w:rsidR="009760FB" w:rsidRPr="00173A22" w:rsidRDefault="009760FB" w:rsidP="009760FB">
            <w:pPr>
              <w:rPr>
                <w:color w:val="000000" w:themeColor="text1"/>
                <w:sz w:val="24"/>
                <w:szCs w:val="24"/>
                <w:u w:val="single"/>
              </w:rPr>
            </w:pPr>
            <w:r w:rsidRPr="00173A22">
              <w:rPr>
                <w:b/>
                <w:color w:val="000000" w:themeColor="text1"/>
                <w:sz w:val="24"/>
                <w:szCs w:val="24"/>
              </w:rPr>
              <w:t>Four number operations:</w:t>
            </w:r>
            <w:r w:rsidRPr="00173A22">
              <w:rPr>
                <w:color w:val="000000" w:themeColor="text1"/>
                <w:sz w:val="24"/>
                <w:szCs w:val="24"/>
                <w:u w:val="single"/>
              </w:rPr>
              <w:t xml:space="preserve"> </w:t>
            </w:r>
            <w:r w:rsidR="00955FA2" w:rsidRPr="00173A22">
              <w:rPr>
                <w:color w:val="000000" w:themeColor="text1"/>
                <w:sz w:val="24"/>
                <w:szCs w:val="24"/>
              </w:rPr>
              <w:t>Solving multiplication facts.</w:t>
            </w:r>
            <w:r w:rsidRPr="00173A22">
              <w:rPr>
                <w:color w:val="000000" w:themeColor="text1"/>
                <w:sz w:val="24"/>
                <w:szCs w:val="24"/>
              </w:rPr>
              <w:t xml:space="preserve"> Introduce prime a</w:t>
            </w:r>
            <w:r w:rsidR="00955FA2" w:rsidRPr="00173A22">
              <w:rPr>
                <w:color w:val="000000" w:themeColor="text1"/>
                <w:sz w:val="24"/>
                <w:szCs w:val="24"/>
              </w:rPr>
              <w:t xml:space="preserve">nd composite numbers. </w:t>
            </w:r>
            <w:r w:rsidRPr="00173A22">
              <w:rPr>
                <w:color w:val="000000" w:themeColor="text1"/>
                <w:sz w:val="24"/>
                <w:szCs w:val="24"/>
              </w:rPr>
              <w:t>Explore the relationship betw</w:t>
            </w:r>
            <w:r w:rsidR="00955FA2" w:rsidRPr="00173A22">
              <w:rPr>
                <w:color w:val="000000" w:themeColor="text1"/>
                <w:sz w:val="24"/>
                <w:szCs w:val="24"/>
              </w:rPr>
              <w:t xml:space="preserve">een multiplication and division. </w:t>
            </w:r>
            <w:r w:rsidRPr="00173A22">
              <w:rPr>
                <w:color w:val="000000" w:themeColor="text1"/>
                <w:sz w:val="24"/>
                <w:szCs w:val="24"/>
              </w:rPr>
              <w:t xml:space="preserve"> Estimate su</w:t>
            </w:r>
            <w:r w:rsidR="00955FA2" w:rsidRPr="00173A22">
              <w:rPr>
                <w:color w:val="000000" w:themeColor="text1"/>
                <w:sz w:val="24"/>
                <w:szCs w:val="24"/>
              </w:rPr>
              <w:t xml:space="preserve">ms and differences of decimals. </w:t>
            </w:r>
            <w:r w:rsidRPr="00173A22">
              <w:rPr>
                <w:color w:val="000000" w:themeColor="text1"/>
                <w:sz w:val="24"/>
                <w:szCs w:val="24"/>
              </w:rPr>
              <w:t>Extend methods for whole number additio</w:t>
            </w:r>
            <w:r w:rsidR="00955FA2" w:rsidRPr="00173A22">
              <w:rPr>
                <w:color w:val="000000" w:themeColor="text1"/>
                <w:sz w:val="24"/>
                <w:szCs w:val="24"/>
              </w:rPr>
              <w:t xml:space="preserve">n and subtraction for decimals. </w:t>
            </w:r>
            <w:r w:rsidRPr="00173A22">
              <w:rPr>
                <w:color w:val="000000" w:themeColor="text1"/>
                <w:sz w:val="24"/>
                <w:szCs w:val="24"/>
              </w:rPr>
              <w:t>Practice adding and subtracting decimals.</w:t>
            </w:r>
          </w:p>
          <w:p w14:paraId="74CF5C53" w14:textId="77777777" w:rsidR="00173A22" w:rsidRPr="00173A22" w:rsidRDefault="00173A22" w:rsidP="009760FB">
            <w:pPr>
              <w:rPr>
                <w:color w:val="000000" w:themeColor="text1"/>
                <w:sz w:val="24"/>
                <w:szCs w:val="24"/>
                <w:u w:val="single"/>
              </w:rPr>
            </w:pPr>
          </w:p>
          <w:p w14:paraId="6F4E9752" w14:textId="77777777" w:rsidR="009760FB" w:rsidRPr="00173A22" w:rsidRDefault="009760FB" w:rsidP="009760FB">
            <w:pPr>
              <w:rPr>
                <w:color w:val="000000" w:themeColor="text1"/>
                <w:sz w:val="24"/>
                <w:szCs w:val="24"/>
              </w:rPr>
            </w:pPr>
            <w:r w:rsidRPr="00173A22">
              <w:rPr>
                <w:b/>
                <w:color w:val="000000" w:themeColor="text1"/>
                <w:sz w:val="24"/>
                <w:szCs w:val="24"/>
              </w:rPr>
              <w:t>Geometry:</w:t>
            </w:r>
            <w:r w:rsidRPr="00173A22">
              <w:rPr>
                <w:color w:val="000000" w:themeColor="text1"/>
                <w:sz w:val="24"/>
                <w:szCs w:val="24"/>
              </w:rPr>
              <w:t xml:space="preserve"> Measure lengths </w:t>
            </w:r>
            <w:r w:rsidR="00955FA2" w:rsidRPr="00173A22">
              <w:rPr>
                <w:color w:val="000000" w:themeColor="text1"/>
                <w:sz w:val="24"/>
                <w:szCs w:val="24"/>
              </w:rPr>
              <w:t xml:space="preserve">and distances using map scales. </w:t>
            </w:r>
            <w:r w:rsidRPr="00173A22">
              <w:rPr>
                <w:color w:val="000000" w:themeColor="text1"/>
                <w:sz w:val="24"/>
                <w:szCs w:val="24"/>
              </w:rPr>
              <w:t xml:space="preserve">To establish the relationships </w:t>
            </w:r>
            <w:r w:rsidR="00955FA2" w:rsidRPr="00173A22">
              <w:rPr>
                <w:color w:val="000000" w:themeColor="text1"/>
                <w:sz w:val="24"/>
                <w:szCs w:val="24"/>
              </w:rPr>
              <w:t xml:space="preserve">between metric units of length. </w:t>
            </w:r>
            <w:r w:rsidRPr="00173A22">
              <w:rPr>
                <w:color w:val="000000" w:themeColor="text1"/>
                <w:sz w:val="24"/>
                <w:szCs w:val="24"/>
              </w:rPr>
              <w:t>Measure len</w:t>
            </w:r>
            <w:r w:rsidR="00955FA2" w:rsidRPr="00173A22">
              <w:rPr>
                <w:color w:val="000000" w:themeColor="text1"/>
                <w:sz w:val="24"/>
                <w:szCs w:val="24"/>
              </w:rPr>
              <w:t xml:space="preserve">gths to the nearest millimeter. </w:t>
            </w:r>
            <w:r w:rsidRPr="00173A22">
              <w:rPr>
                <w:color w:val="000000" w:themeColor="text1"/>
                <w:sz w:val="24"/>
                <w:szCs w:val="24"/>
              </w:rPr>
              <w:t xml:space="preserve">Convert measurements between </w:t>
            </w:r>
            <w:proofErr w:type="spellStart"/>
            <w:r w:rsidRPr="00173A22">
              <w:rPr>
                <w:color w:val="000000" w:themeColor="text1"/>
                <w:sz w:val="24"/>
                <w:szCs w:val="24"/>
              </w:rPr>
              <w:t>millimetres</w:t>
            </w:r>
            <w:proofErr w:type="spellEnd"/>
            <w:r w:rsidRPr="00173A22">
              <w:rPr>
                <w:color w:val="000000" w:themeColor="text1"/>
                <w:sz w:val="24"/>
                <w:szCs w:val="24"/>
              </w:rPr>
              <w:t xml:space="preserve"> and </w:t>
            </w:r>
            <w:proofErr w:type="spellStart"/>
            <w:r w:rsidRPr="00173A22">
              <w:rPr>
                <w:color w:val="000000" w:themeColor="text1"/>
                <w:sz w:val="24"/>
                <w:szCs w:val="24"/>
              </w:rPr>
              <w:t>centimetres</w:t>
            </w:r>
            <w:proofErr w:type="spellEnd"/>
            <w:r w:rsidRPr="00173A22">
              <w:rPr>
                <w:color w:val="000000" w:themeColor="text1"/>
                <w:sz w:val="24"/>
                <w:szCs w:val="24"/>
              </w:rPr>
              <w:t>.</w:t>
            </w:r>
          </w:p>
          <w:p w14:paraId="5215CF8B" w14:textId="77777777" w:rsidR="00173A22" w:rsidRPr="00173A22" w:rsidRDefault="00173A22" w:rsidP="009760FB">
            <w:pPr>
              <w:rPr>
                <w:color w:val="000000" w:themeColor="text1"/>
                <w:sz w:val="24"/>
                <w:szCs w:val="24"/>
                <w:u w:val="single"/>
              </w:rPr>
            </w:pPr>
          </w:p>
          <w:p w14:paraId="35102A50" w14:textId="77777777" w:rsidR="009760FB" w:rsidRPr="00173A22" w:rsidRDefault="009760FB" w:rsidP="009760FB">
            <w:pPr>
              <w:rPr>
                <w:color w:val="000000" w:themeColor="text1"/>
                <w:sz w:val="24"/>
                <w:szCs w:val="24"/>
              </w:rPr>
            </w:pPr>
            <w:r w:rsidRPr="00173A22">
              <w:rPr>
                <w:b/>
                <w:color w:val="000000" w:themeColor="text1"/>
                <w:sz w:val="24"/>
                <w:szCs w:val="24"/>
              </w:rPr>
              <w:t>Problem solving:</w:t>
            </w:r>
            <w:r w:rsidRPr="00173A22">
              <w:rPr>
                <w:color w:val="000000" w:themeColor="text1"/>
                <w:sz w:val="24"/>
                <w:szCs w:val="24"/>
              </w:rPr>
              <w:t xml:space="preserve"> Establishing the meaning and practicing number stories; Establishing whether number sentences are true or false.</w:t>
            </w:r>
          </w:p>
        </w:tc>
      </w:tr>
      <w:tr w:rsidR="00173A22" w:rsidRPr="00173A22" w14:paraId="3310B60D" w14:textId="77777777" w:rsidTr="00173A22">
        <w:trPr>
          <w:trHeight w:val="345"/>
        </w:trPr>
        <w:tc>
          <w:tcPr>
            <w:tcW w:w="5513" w:type="dxa"/>
          </w:tcPr>
          <w:p w14:paraId="0FE03C49" w14:textId="77777777" w:rsidR="009760FB" w:rsidRPr="00173A22" w:rsidRDefault="009760FB" w:rsidP="009760FB">
            <w:pPr>
              <w:rPr>
                <w:b/>
                <w:color w:val="000000" w:themeColor="text1"/>
                <w:sz w:val="24"/>
                <w:szCs w:val="24"/>
                <w:u w:val="single"/>
              </w:rPr>
            </w:pPr>
            <w:r w:rsidRPr="00173A22">
              <w:rPr>
                <w:b/>
                <w:color w:val="000000" w:themeColor="text1"/>
                <w:sz w:val="24"/>
                <w:szCs w:val="24"/>
                <w:u w:val="single"/>
              </w:rPr>
              <w:t>Social Studies</w:t>
            </w:r>
          </w:p>
          <w:p w14:paraId="287576BE" w14:textId="77777777" w:rsidR="009760FB" w:rsidRPr="00173A22" w:rsidRDefault="00F03990" w:rsidP="009760FB">
            <w:pPr>
              <w:rPr>
                <w:color w:val="000000" w:themeColor="text1"/>
                <w:sz w:val="28"/>
                <w:szCs w:val="28"/>
              </w:rPr>
            </w:pPr>
            <w:r w:rsidRPr="00173A22">
              <w:rPr>
                <w:color w:val="000000" w:themeColor="text1"/>
                <w:sz w:val="24"/>
                <w:szCs w:val="28"/>
              </w:rPr>
              <w:t xml:space="preserve">Compare and contrast cultural characteristics of different regions and people (e.g. use of </w:t>
            </w:r>
            <w:r w:rsidR="00955FA2" w:rsidRPr="00173A22">
              <w:rPr>
                <w:color w:val="000000" w:themeColor="text1"/>
                <w:sz w:val="24"/>
                <w:szCs w:val="28"/>
              </w:rPr>
              <w:t xml:space="preserve">resources). </w:t>
            </w:r>
            <w:r w:rsidRPr="00173A22">
              <w:rPr>
                <w:color w:val="000000" w:themeColor="text1"/>
                <w:sz w:val="24"/>
                <w:szCs w:val="28"/>
              </w:rPr>
              <w:t>Compare and contrast the ways that different cultures meet human needs and concerns.</w:t>
            </w:r>
            <w:r w:rsidR="00BB5AD9" w:rsidRPr="00173A22">
              <w:rPr>
                <w:color w:val="000000" w:themeColor="text1"/>
                <w:sz w:val="24"/>
                <w:szCs w:val="28"/>
              </w:rPr>
              <w:t xml:space="preserve"> Explain why people in</w:t>
            </w:r>
            <w:bookmarkStart w:id="0" w:name="_GoBack"/>
            <w:bookmarkEnd w:id="0"/>
            <w:r w:rsidR="00BB5AD9" w:rsidRPr="00173A22">
              <w:rPr>
                <w:color w:val="000000" w:themeColor="text1"/>
                <w:sz w:val="24"/>
                <w:szCs w:val="28"/>
              </w:rPr>
              <w:t xml:space="preserve"> different places view the world differently – contrast and compare views on water held by desert peoples and European</w:t>
            </w:r>
            <w:r w:rsidR="00E46FB8" w:rsidRPr="00173A22">
              <w:rPr>
                <w:color w:val="000000" w:themeColor="text1"/>
                <w:sz w:val="24"/>
                <w:szCs w:val="28"/>
              </w:rPr>
              <w:t>s</w:t>
            </w:r>
            <w:r w:rsidR="00BB5AD9" w:rsidRPr="00173A22">
              <w:rPr>
                <w:color w:val="000000" w:themeColor="text1"/>
                <w:sz w:val="24"/>
                <w:szCs w:val="28"/>
              </w:rPr>
              <w:t>.</w:t>
            </w:r>
            <w:r w:rsidRPr="00173A22">
              <w:rPr>
                <w:color w:val="000000" w:themeColor="text1"/>
                <w:sz w:val="24"/>
                <w:szCs w:val="28"/>
              </w:rPr>
              <w:t xml:space="preserve"> </w:t>
            </w:r>
          </w:p>
        </w:tc>
        <w:tc>
          <w:tcPr>
            <w:tcW w:w="5467" w:type="dxa"/>
          </w:tcPr>
          <w:p w14:paraId="3D590FAB" w14:textId="77777777" w:rsidR="009760FB" w:rsidRPr="00173A22" w:rsidRDefault="009760FB" w:rsidP="009760FB">
            <w:pPr>
              <w:rPr>
                <w:b/>
                <w:color w:val="000000" w:themeColor="text1"/>
                <w:sz w:val="24"/>
                <w:szCs w:val="24"/>
                <w:u w:val="single"/>
              </w:rPr>
            </w:pPr>
            <w:r w:rsidRPr="00173A22">
              <w:rPr>
                <w:b/>
                <w:color w:val="000000" w:themeColor="text1"/>
                <w:sz w:val="24"/>
                <w:szCs w:val="24"/>
                <w:u w:val="single"/>
              </w:rPr>
              <w:t>Science</w:t>
            </w:r>
          </w:p>
          <w:p w14:paraId="1CBAF940" w14:textId="77777777" w:rsidR="009760FB" w:rsidRPr="00173A22" w:rsidRDefault="00E46FB8" w:rsidP="009760FB">
            <w:pPr>
              <w:rPr>
                <w:color w:val="000000" w:themeColor="text1"/>
                <w:sz w:val="24"/>
                <w:szCs w:val="24"/>
              </w:rPr>
            </w:pPr>
            <w:r w:rsidRPr="00173A22">
              <w:rPr>
                <w:color w:val="000000" w:themeColor="text1"/>
                <w:sz w:val="24"/>
                <w:szCs w:val="24"/>
              </w:rPr>
              <w:t xml:space="preserve">Compare and contrast the water cycle in different global locations. </w:t>
            </w:r>
          </w:p>
          <w:p w14:paraId="4BF8D5D4" w14:textId="77777777" w:rsidR="00E46FB8" w:rsidRPr="00173A22" w:rsidRDefault="00E46FB8" w:rsidP="009760FB">
            <w:pPr>
              <w:rPr>
                <w:color w:val="000000" w:themeColor="text1"/>
                <w:sz w:val="24"/>
                <w:szCs w:val="24"/>
              </w:rPr>
            </w:pPr>
            <w:r w:rsidRPr="00173A22">
              <w:rPr>
                <w:color w:val="000000" w:themeColor="text1"/>
                <w:sz w:val="24"/>
                <w:szCs w:val="24"/>
              </w:rPr>
              <w:t>Explain different methods used to purify water and how they are appropriate to their location.</w:t>
            </w:r>
          </w:p>
          <w:p w14:paraId="62996DA8" w14:textId="29B08C9D" w:rsidR="009760FB" w:rsidRPr="00173A22" w:rsidRDefault="00520EEB" w:rsidP="009760FB">
            <w:pPr>
              <w:rPr>
                <w:color w:val="000000" w:themeColor="text1"/>
                <w:sz w:val="24"/>
                <w:szCs w:val="24"/>
              </w:rPr>
            </w:pPr>
            <w:r w:rsidRPr="00173A22">
              <w:rPr>
                <w:color w:val="000000" w:themeColor="text1"/>
                <w:sz w:val="24"/>
                <w:szCs w:val="24"/>
              </w:rPr>
              <w:t>Describe how water is a vital component in the manufacturing o</w:t>
            </w:r>
            <w:r w:rsidR="004D2EF4" w:rsidRPr="00173A22">
              <w:rPr>
                <w:color w:val="000000" w:themeColor="text1"/>
                <w:sz w:val="24"/>
                <w:szCs w:val="24"/>
              </w:rPr>
              <w:t>f</w:t>
            </w:r>
            <w:r w:rsidRPr="00173A22">
              <w:rPr>
                <w:color w:val="000000" w:themeColor="text1"/>
                <w:sz w:val="24"/>
                <w:szCs w:val="24"/>
              </w:rPr>
              <w:t xml:space="preserve"> many commodities, including electricity.</w:t>
            </w:r>
          </w:p>
        </w:tc>
      </w:tr>
      <w:tr w:rsidR="00173A22" w:rsidRPr="00173A22" w14:paraId="44D7F3D4" w14:textId="77777777" w:rsidTr="00173A22">
        <w:trPr>
          <w:trHeight w:val="1313"/>
        </w:trPr>
        <w:tc>
          <w:tcPr>
            <w:tcW w:w="5513" w:type="dxa"/>
          </w:tcPr>
          <w:p w14:paraId="2324D968" w14:textId="77777777" w:rsidR="00173A22" w:rsidRPr="00173A22" w:rsidRDefault="00173A22" w:rsidP="009760FB">
            <w:pPr>
              <w:rPr>
                <w:b/>
                <w:color w:val="000000" w:themeColor="text1"/>
                <w:sz w:val="24"/>
                <w:szCs w:val="24"/>
                <w:u w:val="single"/>
              </w:rPr>
            </w:pPr>
            <w:r w:rsidRPr="00173A22">
              <w:rPr>
                <w:b/>
                <w:color w:val="000000" w:themeColor="text1"/>
                <w:sz w:val="24"/>
                <w:szCs w:val="24"/>
                <w:u w:val="single"/>
              </w:rPr>
              <w:t>Technology Integration</w:t>
            </w:r>
          </w:p>
          <w:p w14:paraId="57B52599" w14:textId="77777777" w:rsidR="00173A22" w:rsidRPr="00173A22" w:rsidRDefault="00173A22" w:rsidP="009760FB">
            <w:pPr>
              <w:rPr>
                <w:rFonts w:eastAsia="Times New Roman" w:cs="Arial"/>
                <w:b/>
                <w:bCs/>
                <w:color w:val="000000" w:themeColor="text1"/>
                <w:sz w:val="24"/>
                <w:szCs w:val="24"/>
              </w:rPr>
            </w:pPr>
            <w:r w:rsidRPr="00173A22">
              <w:rPr>
                <w:b/>
                <w:color w:val="000000" w:themeColor="text1"/>
                <w:sz w:val="24"/>
                <w:szCs w:val="24"/>
              </w:rPr>
              <w:t xml:space="preserve">See </w:t>
            </w:r>
            <w:proofErr w:type="spellStart"/>
            <w:r w:rsidRPr="00173A22">
              <w:rPr>
                <w:b/>
                <w:color w:val="000000" w:themeColor="text1"/>
                <w:sz w:val="24"/>
                <w:szCs w:val="24"/>
              </w:rPr>
              <w:t>weebly</w:t>
            </w:r>
            <w:proofErr w:type="spellEnd"/>
            <w:r w:rsidRPr="00173A22">
              <w:rPr>
                <w:b/>
                <w:color w:val="000000" w:themeColor="text1"/>
                <w:sz w:val="24"/>
                <w:szCs w:val="24"/>
              </w:rPr>
              <w:t xml:space="preserve"> posting for details.</w:t>
            </w:r>
          </w:p>
        </w:tc>
        <w:tc>
          <w:tcPr>
            <w:tcW w:w="5467" w:type="dxa"/>
            <w:vMerge w:val="restart"/>
          </w:tcPr>
          <w:p w14:paraId="5B704EF9" w14:textId="21113EB2" w:rsidR="00173A22" w:rsidRPr="00173A22" w:rsidRDefault="00173A22" w:rsidP="005B16A1">
            <w:pPr>
              <w:rPr>
                <w:rFonts w:cs="Arial"/>
                <w:b/>
                <w:bCs/>
                <w:color w:val="000000" w:themeColor="text1"/>
                <w:sz w:val="24"/>
                <w:u w:val="single"/>
              </w:rPr>
            </w:pPr>
            <w:r w:rsidRPr="00173A22">
              <w:rPr>
                <w:rFonts w:cs="Arial"/>
                <w:b/>
                <w:bCs/>
                <w:color w:val="000000" w:themeColor="text1"/>
                <w:sz w:val="24"/>
                <w:u w:val="single"/>
              </w:rPr>
              <w:t>Art</w:t>
            </w:r>
          </w:p>
          <w:p w14:paraId="7E9291FA" w14:textId="77777777" w:rsidR="00173A22" w:rsidRPr="00173A22" w:rsidRDefault="00173A22" w:rsidP="005B16A1">
            <w:pPr>
              <w:rPr>
                <w:rFonts w:cs="Arial"/>
                <w:color w:val="000000" w:themeColor="text1"/>
                <w:sz w:val="24"/>
              </w:rPr>
            </w:pPr>
            <w:r w:rsidRPr="00173A22">
              <w:rPr>
                <w:rFonts w:cs="Arial"/>
                <w:color w:val="000000" w:themeColor="text1"/>
                <w:sz w:val="24"/>
                <w:u w:val="single"/>
              </w:rPr>
              <w:t>Learning Objectives</w:t>
            </w:r>
            <w:r w:rsidRPr="00173A22">
              <w:rPr>
                <w:rFonts w:cs="Arial"/>
                <w:color w:val="000000" w:themeColor="text1"/>
                <w:sz w:val="24"/>
              </w:rPr>
              <w:t>: In Unit 2</w:t>
            </w:r>
            <w:r w:rsidRPr="00173A22">
              <w:rPr>
                <w:rFonts w:cs="Arial"/>
                <w:b/>
                <w:bCs/>
                <w:color w:val="000000" w:themeColor="text1"/>
                <w:sz w:val="24"/>
              </w:rPr>
              <w:t>-</w:t>
            </w:r>
            <w:r w:rsidRPr="00173A22">
              <w:rPr>
                <w:rFonts w:cs="Arial"/>
                <w:color w:val="000000" w:themeColor="text1"/>
                <w:sz w:val="24"/>
              </w:rPr>
              <w:t>The students will be able to:</w:t>
            </w:r>
          </w:p>
          <w:p w14:paraId="57F716C2" w14:textId="77777777" w:rsidR="00173A22" w:rsidRPr="00173A22" w:rsidRDefault="00173A22" w:rsidP="005B16A1">
            <w:pPr>
              <w:numPr>
                <w:ilvl w:val="0"/>
                <w:numId w:val="14"/>
              </w:numPr>
              <w:textAlignment w:val="baseline"/>
              <w:rPr>
                <w:rFonts w:eastAsia="Times New Roman" w:cs="Arial"/>
                <w:color w:val="000000" w:themeColor="text1"/>
                <w:sz w:val="24"/>
              </w:rPr>
            </w:pPr>
            <w:r w:rsidRPr="00173A22">
              <w:rPr>
                <w:rFonts w:eastAsia="Times New Roman" w:cs="Arial"/>
                <w:color w:val="000000" w:themeColor="text1"/>
                <w:sz w:val="24"/>
              </w:rPr>
              <w:t>Experiment with textures in a variety of mediums</w:t>
            </w:r>
          </w:p>
          <w:p w14:paraId="3D3102E4" w14:textId="77777777" w:rsidR="00173A22" w:rsidRPr="00173A22" w:rsidRDefault="00173A22" w:rsidP="005B16A1">
            <w:pPr>
              <w:numPr>
                <w:ilvl w:val="0"/>
                <w:numId w:val="14"/>
              </w:numPr>
              <w:textAlignment w:val="baseline"/>
              <w:rPr>
                <w:rFonts w:eastAsia="Times New Roman" w:cs="Arial"/>
                <w:color w:val="000000" w:themeColor="text1"/>
                <w:sz w:val="24"/>
              </w:rPr>
            </w:pPr>
            <w:r w:rsidRPr="00173A22">
              <w:rPr>
                <w:rFonts w:eastAsia="Times New Roman" w:cs="Arial"/>
                <w:color w:val="000000" w:themeColor="text1"/>
                <w:sz w:val="24"/>
              </w:rPr>
              <w:t>Examine artists who have created art from recycled materials</w:t>
            </w:r>
          </w:p>
          <w:p w14:paraId="1C48CCAE" w14:textId="77777777" w:rsidR="00173A22" w:rsidRPr="00173A22" w:rsidRDefault="00173A22" w:rsidP="005B16A1">
            <w:pPr>
              <w:numPr>
                <w:ilvl w:val="0"/>
                <w:numId w:val="14"/>
              </w:numPr>
              <w:textAlignment w:val="baseline"/>
              <w:rPr>
                <w:rFonts w:eastAsia="Times New Roman" w:cs="Arial"/>
                <w:color w:val="000000" w:themeColor="text1"/>
                <w:sz w:val="24"/>
              </w:rPr>
            </w:pPr>
            <w:r w:rsidRPr="00173A22">
              <w:rPr>
                <w:rFonts w:eastAsia="Times New Roman" w:cs="Arial"/>
                <w:color w:val="000000" w:themeColor="text1"/>
                <w:sz w:val="24"/>
              </w:rPr>
              <w:t>Create a underwater scene of an aquatic creatures in their ocean environment</w:t>
            </w:r>
          </w:p>
          <w:p w14:paraId="2FE0FF9C" w14:textId="77777777" w:rsidR="00173A22" w:rsidRPr="00173A22" w:rsidRDefault="00173A22" w:rsidP="005B16A1">
            <w:pPr>
              <w:numPr>
                <w:ilvl w:val="0"/>
                <w:numId w:val="14"/>
              </w:numPr>
              <w:textAlignment w:val="baseline"/>
              <w:rPr>
                <w:rFonts w:eastAsia="Times New Roman" w:cs="Arial"/>
                <w:color w:val="000000" w:themeColor="text1"/>
                <w:sz w:val="24"/>
              </w:rPr>
            </w:pPr>
            <w:r w:rsidRPr="00173A22">
              <w:rPr>
                <w:rFonts w:eastAsia="Times New Roman" w:cs="Arial"/>
                <w:color w:val="000000" w:themeColor="text1"/>
                <w:sz w:val="24"/>
              </w:rPr>
              <w:t>Make a collaborative piece of artwork</w:t>
            </w:r>
          </w:p>
          <w:p w14:paraId="65BAD9B0" w14:textId="77777777" w:rsidR="00173A22" w:rsidRPr="00173A22" w:rsidRDefault="00173A22" w:rsidP="005B16A1">
            <w:pPr>
              <w:pStyle w:val="ListParagraph"/>
              <w:numPr>
                <w:ilvl w:val="0"/>
                <w:numId w:val="14"/>
              </w:numPr>
              <w:spacing w:after="160" w:line="252" w:lineRule="auto"/>
              <w:rPr>
                <w:rStyle w:val="flagcss"/>
                <w:rFonts w:cs="Times New Roman"/>
                <w:color w:val="000000" w:themeColor="text1"/>
                <w:sz w:val="24"/>
              </w:rPr>
            </w:pPr>
            <w:r w:rsidRPr="00173A22">
              <w:rPr>
                <w:rStyle w:val="flagcss"/>
                <w:rFonts w:cs="Arial"/>
                <w:color w:val="000000" w:themeColor="text1"/>
                <w:sz w:val="24"/>
              </w:rPr>
              <w:t>Combine different formal elements of art to assist in creation</w:t>
            </w:r>
          </w:p>
          <w:p w14:paraId="4C3E22DB" w14:textId="77777777" w:rsidR="00173A22" w:rsidRPr="00173A22" w:rsidRDefault="00173A22" w:rsidP="005B16A1">
            <w:pPr>
              <w:pStyle w:val="ListParagraph"/>
              <w:numPr>
                <w:ilvl w:val="0"/>
                <w:numId w:val="14"/>
              </w:numPr>
              <w:spacing w:after="160" w:line="252" w:lineRule="auto"/>
              <w:rPr>
                <w:color w:val="000000" w:themeColor="text1"/>
                <w:sz w:val="24"/>
              </w:rPr>
            </w:pPr>
            <w:r w:rsidRPr="00173A22">
              <w:rPr>
                <w:rStyle w:val="flagcss"/>
                <w:rFonts w:cs="Arial"/>
                <w:color w:val="000000" w:themeColor="text1"/>
                <w:sz w:val="24"/>
              </w:rPr>
              <w:t>Improve individual brainstorming skills</w:t>
            </w:r>
          </w:p>
          <w:p w14:paraId="06CC174F" w14:textId="77777777" w:rsidR="00173A22" w:rsidRPr="00173A22" w:rsidRDefault="00173A22" w:rsidP="005B16A1">
            <w:pPr>
              <w:rPr>
                <w:rFonts w:cs="Arial"/>
                <w:color w:val="000000" w:themeColor="text1"/>
                <w:sz w:val="24"/>
              </w:rPr>
            </w:pPr>
            <w:r w:rsidRPr="00173A22">
              <w:rPr>
                <w:rFonts w:cs="Arial"/>
                <w:color w:val="000000" w:themeColor="text1"/>
                <w:sz w:val="24"/>
                <w:u w:val="single"/>
              </w:rPr>
              <w:t>Activities/Projects/Connections:</w:t>
            </w:r>
          </w:p>
          <w:p w14:paraId="5EA6ECD1" w14:textId="77777777" w:rsidR="00173A22" w:rsidRPr="00173A22" w:rsidRDefault="00173A22" w:rsidP="005B16A1">
            <w:pPr>
              <w:textAlignment w:val="baseline"/>
              <w:rPr>
                <w:rFonts w:ascii="Calibri" w:hAnsi="Calibri" w:cs="Times New Roman"/>
                <w:color w:val="000000" w:themeColor="text1"/>
              </w:rPr>
            </w:pPr>
            <w:r w:rsidRPr="00173A22">
              <w:rPr>
                <w:rStyle w:val="flagcss"/>
                <w:rFonts w:cs="Arial"/>
                <w:color w:val="000000" w:themeColor="text1"/>
                <w:sz w:val="24"/>
              </w:rPr>
              <w:t xml:space="preserve">‘Sharing the Planet’ UOI: </w:t>
            </w:r>
            <w:r w:rsidRPr="00173A22">
              <w:rPr>
                <w:rFonts w:cs="Arial"/>
                <w:color w:val="000000" w:themeColor="text1"/>
                <w:sz w:val="24"/>
              </w:rPr>
              <w:t>Students will look at how underwater creatures function (physical characteristics) and their habitat. Students will then collaborate to create an underwater scene using recyclable materials.  Students will take responsibility by collecting the materials necessary for the mural.</w:t>
            </w:r>
          </w:p>
        </w:tc>
      </w:tr>
      <w:tr w:rsidR="00173A22" w:rsidRPr="00173A22" w14:paraId="7FFAB9F5" w14:textId="77777777" w:rsidTr="00173A22">
        <w:trPr>
          <w:trHeight w:val="3067"/>
        </w:trPr>
        <w:tc>
          <w:tcPr>
            <w:tcW w:w="5513" w:type="dxa"/>
          </w:tcPr>
          <w:p w14:paraId="163D0211" w14:textId="77777777" w:rsidR="00173A22" w:rsidRPr="00173A22" w:rsidRDefault="00173A22" w:rsidP="00173A22">
            <w:pPr>
              <w:rPr>
                <w:rFonts w:cs="Arial"/>
                <w:b/>
                <w:color w:val="000000" w:themeColor="text1"/>
                <w:sz w:val="24"/>
                <w:szCs w:val="24"/>
                <w:u w:val="single"/>
              </w:rPr>
            </w:pPr>
            <w:r w:rsidRPr="00173A22">
              <w:rPr>
                <w:rFonts w:cs="Arial"/>
                <w:b/>
                <w:color w:val="000000" w:themeColor="text1"/>
                <w:sz w:val="24"/>
                <w:szCs w:val="24"/>
                <w:u w:val="single"/>
              </w:rPr>
              <w:t>Music</w:t>
            </w:r>
          </w:p>
          <w:p w14:paraId="3D84FE73" w14:textId="77777777" w:rsidR="00173A22" w:rsidRPr="00173A22" w:rsidRDefault="00173A22" w:rsidP="00173A22">
            <w:pPr>
              <w:rPr>
                <w:color w:val="000000" w:themeColor="text1"/>
                <w:sz w:val="24"/>
                <w:szCs w:val="24"/>
              </w:rPr>
            </w:pPr>
            <w:r w:rsidRPr="00173A22">
              <w:rPr>
                <w:rFonts w:cs="Arial"/>
                <w:color w:val="000000" w:themeColor="text1"/>
                <w:sz w:val="24"/>
                <w:szCs w:val="24"/>
                <w:u w:val="single"/>
              </w:rPr>
              <w:t>Learning Objectives</w:t>
            </w:r>
            <w:r w:rsidRPr="00173A22">
              <w:rPr>
                <w:color w:val="000000" w:themeColor="text1"/>
                <w:sz w:val="24"/>
                <w:szCs w:val="24"/>
              </w:rPr>
              <w:t xml:space="preserve">: In Unit 2- The students will be able to: </w:t>
            </w:r>
          </w:p>
          <w:p w14:paraId="32224510" w14:textId="77777777" w:rsidR="00173A22" w:rsidRPr="00173A22" w:rsidRDefault="00173A22" w:rsidP="00173A22">
            <w:pPr>
              <w:pStyle w:val="ListParagraph"/>
              <w:numPr>
                <w:ilvl w:val="0"/>
                <w:numId w:val="15"/>
              </w:numPr>
              <w:rPr>
                <w:color w:val="000000" w:themeColor="text1"/>
                <w:sz w:val="24"/>
                <w:szCs w:val="24"/>
              </w:rPr>
            </w:pPr>
            <w:r w:rsidRPr="00173A22">
              <w:rPr>
                <w:color w:val="000000" w:themeColor="text1"/>
                <w:sz w:val="24"/>
                <w:szCs w:val="24"/>
              </w:rPr>
              <w:t>Sing and choreograph to various pieces of music from many genres</w:t>
            </w:r>
          </w:p>
          <w:p w14:paraId="67C054FF" w14:textId="77777777" w:rsidR="00173A22" w:rsidRPr="00173A22" w:rsidRDefault="00173A22" w:rsidP="00173A22">
            <w:pPr>
              <w:pStyle w:val="ListParagraph"/>
              <w:numPr>
                <w:ilvl w:val="0"/>
                <w:numId w:val="15"/>
              </w:numPr>
              <w:rPr>
                <w:color w:val="000000" w:themeColor="text1"/>
                <w:sz w:val="24"/>
                <w:szCs w:val="24"/>
              </w:rPr>
            </w:pPr>
            <w:r w:rsidRPr="00173A22">
              <w:rPr>
                <w:color w:val="000000" w:themeColor="text1"/>
                <w:sz w:val="24"/>
                <w:szCs w:val="24"/>
              </w:rPr>
              <w:t>Play and read notes B, A and G in different rhythms</w:t>
            </w:r>
          </w:p>
          <w:p w14:paraId="5889A0D6" w14:textId="77777777" w:rsidR="00173A22" w:rsidRPr="00173A22" w:rsidRDefault="00173A22" w:rsidP="00173A22">
            <w:pPr>
              <w:pStyle w:val="ListParagraph"/>
              <w:numPr>
                <w:ilvl w:val="0"/>
                <w:numId w:val="15"/>
              </w:numPr>
              <w:rPr>
                <w:color w:val="000000" w:themeColor="text1"/>
                <w:sz w:val="24"/>
                <w:szCs w:val="24"/>
              </w:rPr>
            </w:pPr>
            <w:r w:rsidRPr="00173A22">
              <w:rPr>
                <w:color w:val="000000" w:themeColor="text1"/>
                <w:sz w:val="24"/>
                <w:szCs w:val="24"/>
              </w:rPr>
              <w:t>Recognize music symbols and understand meanings in context</w:t>
            </w:r>
          </w:p>
          <w:p w14:paraId="32EC28A8" w14:textId="77777777" w:rsidR="00173A22" w:rsidRPr="00173A22" w:rsidRDefault="00173A22" w:rsidP="00173A22">
            <w:pPr>
              <w:pStyle w:val="ListParagraph"/>
              <w:numPr>
                <w:ilvl w:val="0"/>
                <w:numId w:val="15"/>
              </w:numPr>
              <w:rPr>
                <w:color w:val="000000" w:themeColor="text1"/>
                <w:sz w:val="24"/>
                <w:szCs w:val="24"/>
              </w:rPr>
            </w:pPr>
            <w:r w:rsidRPr="00173A22">
              <w:rPr>
                <w:color w:val="000000" w:themeColor="text1"/>
                <w:sz w:val="24"/>
                <w:szCs w:val="24"/>
              </w:rPr>
              <w:t>Play the recorder alone with proper technique and tone</w:t>
            </w:r>
          </w:p>
          <w:p w14:paraId="28E072A0" w14:textId="77777777" w:rsidR="00173A22" w:rsidRPr="00173A22" w:rsidRDefault="00173A22" w:rsidP="00173A22">
            <w:pPr>
              <w:pStyle w:val="ListParagraph"/>
              <w:ind w:left="360"/>
              <w:rPr>
                <w:color w:val="000000" w:themeColor="text1"/>
                <w:sz w:val="24"/>
                <w:szCs w:val="24"/>
              </w:rPr>
            </w:pPr>
          </w:p>
          <w:p w14:paraId="459A2370" w14:textId="77777777" w:rsidR="00173A22" w:rsidRPr="00173A22" w:rsidRDefault="00173A22" w:rsidP="00173A22">
            <w:pPr>
              <w:rPr>
                <w:color w:val="000000" w:themeColor="text1"/>
                <w:sz w:val="24"/>
                <w:szCs w:val="24"/>
                <w:u w:val="single"/>
              </w:rPr>
            </w:pPr>
            <w:r w:rsidRPr="00173A22">
              <w:rPr>
                <w:color w:val="000000" w:themeColor="text1"/>
                <w:sz w:val="24"/>
                <w:szCs w:val="24"/>
                <w:u w:val="single"/>
              </w:rPr>
              <w:t>Activities/Projects/Connections:</w:t>
            </w:r>
          </w:p>
          <w:p w14:paraId="454E6C2F" w14:textId="77777777" w:rsidR="00173A22" w:rsidRPr="00173A22" w:rsidRDefault="00173A22" w:rsidP="00173A22">
            <w:pPr>
              <w:pStyle w:val="ListParagraph"/>
              <w:numPr>
                <w:ilvl w:val="0"/>
                <w:numId w:val="15"/>
              </w:numPr>
              <w:rPr>
                <w:color w:val="000000" w:themeColor="text1"/>
                <w:sz w:val="24"/>
                <w:szCs w:val="24"/>
              </w:rPr>
            </w:pPr>
            <w:r w:rsidRPr="00173A22">
              <w:rPr>
                <w:color w:val="000000" w:themeColor="text1"/>
                <w:sz w:val="24"/>
                <w:szCs w:val="24"/>
              </w:rPr>
              <w:t>Play the recorder, alone and with others- a variety of songs like ‘A- Good Start’</w:t>
            </w:r>
          </w:p>
          <w:p w14:paraId="6C992183" w14:textId="77777777" w:rsidR="00173A22" w:rsidRPr="00173A22" w:rsidRDefault="00173A22" w:rsidP="00173A22">
            <w:pPr>
              <w:pStyle w:val="ListParagraph"/>
              <w:numPr>
                <w:ilvl w:val="0"/>
                <w:numId w:val="15"/>
              </w:numPr>
              <w:rPr>
                <w:color w:val="000000" w:themeColor="text1"/>
                <w:sz w:val="24"/>
                <w:szCs w:val="24"/>
              </w:rPr>
            </w:pPr>
            <w:r w:rsidRPr="00173A22">
              <w:rPr>
                <w:color w:val="000000" w:themeColor="text1"/>
                <w:sz w:val="24"/>
                <w:szCs w:val="24"/>
              </w:rPr>
              <w:t xml:space="preserve">Playing games like ‘Undercover’ to recognize notes spelled on the Treble Staff </w:t>
            </w:r>
          </w:p>
          <w:p w14:paraId="49A781A5" w14:textId="77777777" w:rsidR="00173A22" w:rsidRPr="00173A22" w:rsidRDefault="00173A22" w:rsidP="00173A22">
            <w:pPr>
              <w:pStyle w:val="ListParagraph"/>
              <w:numPr>
                <w:ilvl w:val="0"/>
                <w:numId w:val="15"/>
              </w:numPr>
              <w:rPr>
                <w:color w:val="000000" w:themeColor="text1"/>
                <w:sz w:val="24"/>
                <w:szCs w:val="24"/>
              </w:rPr>
            </w:pPr>
            <w:r w:rsidRPr="00173A22">
              <w:rPr>
                <w:color w:val="000000" w:themeColor="text1"/>
                <w:sz w:val="24"/>
                <w:szCs w:val="24"/>
              </w:rPr>
              <w:t>Sing and choreograph ‘Play My Music’</w:t>
            </w:r>
          </w:p>
          <w:p w14:paraId="730289BE" w14:textId="6E8B7626" w:rsidR="00173A22" w:rsidRPr="00173A22" w:rsidRDefault="00173A22" w:rsidP="009760FB">
            <w:pPr>
              <w:pStyle w:val="ListParagraph"/>
              <w:numPr>
                <w:ilvl w:val="0"/>
                <w:numId w:val="15"/>
              </w:numPr>
              <w:rPr>
                <w:color w:val="000000" w:themeColor="text1"/>
                <w:sz w:val="24"/>
                <w:szCs w:val="24"/>
              </w:rPr>
            </w:pPr>
            <w:r w:rsidRPr="00173A22">
              <w:rPr>
                <w:color w:val="000000" w:themeColor="text1"/>
                <w:sz w:val="24"/>
                <w:szCs w:val="24"/>
              </w:rPr>
              <w:t>Connection to ‘Sharing the Planet’ UOI: Responsibility- recorder behavior and responsibilities</w:t>
            </w:r>
          </w:p>
        </w:tc>
        <w:tc>
          <w:tcPr>
            <w:tcW w:w="5467" w:type="dxa"/>
            <w:vMerge/>
          </w:tcPr>
          <w:p w14:paraId="436B21C1" w14:textId="77777777" w:rsidR="00173A22" w:rsidRPr="00173A22" w:rsidRDefault="00173A22" w:rsidP="005B16A1">
            <w:pPr>
              <w:rPr>
                <w:rFonts w:cs="Arial"/>
                <w:b/>
                <w:bCs/>
                <w:color w:val="000000" w:themeColor="text1"/>
                <w:sz w:val="24"/>
                <w:u w:val="single"/>
              </w:rPr>
            </w:pPr>
          </w:p>
        </w:tc>
      </w:tr>
      <w:tr w:rsidR="00173A22" w:rsidRPr="00173A22" w14:paraId="5A5E0D3E" w14:textId="77777777" w:rsidTr="00FA4F1E">
        <w:trPr>
          <w:trHeight w:val="345"/>
        </w:trPr>
        <w:tc>
          <w:tcPr>
            <w:tcW w:w="10980" w:type="dxa"/>
            <w:gridSpan w:val="2"/>
          </w:tcPr>
          <w:p w14:paraId="09C89A78" w14:textId="77777777" w:rsidR="00173A22" w:rsidRPr="00173A22" w:rsidRDefault="00173A22" w:rsidP="009760FB">
            <w:pPr>
              <w:rPr>
                <w:rFonts w:eastAsia="Times New Roman" w:cs="Arial"/>
                <w:b/>
                <w:bCs/>
                <w:color w:val="000000" w:themeColor="text1"/>
                <w:sz w:val="24"/>
                <w:szCs w:val="24"/>
                <w:u w:val="single"/>
              </w:rPr>
            </w:pPr>
            <w:r w:rsidRPr="00173A22">
              <w:rPr>
                <w:rFonts w:eastAsia="Times New Roman" w:cs="Arial"/>
                <w:b/>
                <w:bCs/>
                <w:color w:val="000000" w:themeColor="text1"/>
                <w:sz w:val="24"/>
                <w:szCs w:val="24"/>
                <w:u w:val="single"/>
              </w:rPr>
              <w:t>PE</w:t>
            </w:r>
          </w:p>
          <w:p w14:paraId="6FDAA57D" w14:textId="77777777" w:rsidR="00173A22" w:rsidRPr="00173A22" w:rsidRDefault="00173A22" w:rsidP="00173A22">
            <w:pPr>
              <w:autoSpaceDE w:val="0"/>
              <w:autoSpaceDN w:val="0"/>
              <w:rPr>
                <w:bCs/>
                <w:color w:val="000000" w:themeColor="text1"/>
                <w:sz w:val="24"/>
                <w:szCs w:val="24"/>
                <w:u w:val="single"/>
              </w:rPr>
            </w:pPr>
            <w:r w:rsidRPr="00173A22">
              <w:rPr>
                <w:bCs/>
                <w:color w:val="000000" w:themeColor="text1"/>
                <w:sz w:val="24"/>
                <w:szCs w:val="24"/>
                <w:u w:val="single"/>
              </w:rPr>
              <w:t>Learning Objectives:</w:t>
            </w:r>
            <w:r w:rsidRPr="00173A22">
              <w:rPr>
                <w:bCs/>
                <w:color w:val="000000" w:themeColor="text1"/>
                <w:sz w:val="24"/>
                <w:szCs w:val="24"/>
              </w:rPr>
              <w:t xml:space="preserve"> In Unit 2- The students will be able to:</w:t>
            </w:r>
          </w:p>
          <w:p w14:paraId="320B9995" w14:textId="77777777" w:rsidR="00173A22" w:rsidRPr="00173A22" w:rsidRDefault="00173A22" w:rsidP="00173A22">
            <w:pPr>
              <w:pStyle w:val="ListParagraph"/>
              <w:numPr>
                <w:ilvl w:val="0"/>
                <w:numId w:val="15"/>
              </w:numPr>
              <w:autoSpaceDE w:val="0"/>
              <w:autoSpaceDN w:val="0"/>
              <w:rPr>
                <w:color w:val="000000" w:themeColor="text1"/>
                <w:sz w:val="24"/>
                <w:szCs w:val="24"/>
              </w:rPr>
            </w:pPr>
            <w:r w:rsidRPr="00173A22">
              <w:rPr>
                <w:color w:val="000000" w:themeColor="text1"/>
                <w:sz w:val="24"/>
                <w:szCs w:val="24"/>
              </w:rPr>
              <w:t>Apply striking and fielding skills to a range of games and sports</w:t>
            </w:r>
          </w:p>
          <w:p w14:paraId="020FB5A3" w14:textId="77777777" w:rsidR="00173A22" w:rsidRPr="00173A22" w:rsidRDefault="00173A22" w:rsidP="00173A22">
            <w:pPr>
              <w:pStyle w:val="ListParagraph"/>
              <w:numPr>
                <w:ilvl w:val="0"/>
                <w:numId w:val="15"/>
              </w:numPr>
              <w:autoSpaceDE w:val="0"/>
              <w:autoSpaceDN w:val="0"/>
              <w:rPr>
                <w:color w:val="000000" w:themeColor="text1"/>
                <w:sz w:val="24"/>
                <w:szCs w:val="24"/>
              </w:rPr>
            </w:pPr>
            <w:r w:rsidRPr="00173A22">
              <w:rPr>
                <w:color w:val="000000" w:themeColor="text1"/>
                <w:sz w:val="24"/>
                <w:szCs w:val="24"/>
              </w:rPr>
              <w:t>Cooperate and communicate effectively when playing games and sports</w:t>
            </w:r>
          </w:p>
          <w:p w14:paraId="2FB7CCC9" w14:textId="77777777" w:rsidR="00173A22" w:rsidRPr="00173A22" w:rsidRDefault="00173A22" w:rsidP="00173A22">
            <w:pPr>
              <w:pStyle w:val="ListParagraph"/>
              <w:numPr>
                <w:ilvl w:val="0"/>
                <w:numId w:val="15"/>
              </w:numPr>
              <w:autoSpaceDE w:val="0"/>
              <w:autoSpaceDN w:val="0"/>
              <w:rPr>
                <w:color w:val="000000" w:themeColor="text1"/>
                <w:sz w:val="24"/>
                <w:szCs w:val="24"/>
              </w:rPr>
            </w:pPr>
            <w:r w:rsidRPr="00173A22">
              <w:rPr>
                <w:color w:val="000000" w:themeColor="text1"/>
                <w:sz w:val="24"/>
                <w:szCs w:val="24"/>
              </w:rPr>
              <w:t>Understand that tactics play an important part in games and sports</w:t>
            </w:r>
          </w:p>
          <w:p w14:paraId="3938190F" w14:textId="77777777" w:rsidR="00173A22" w:rsidRPr="00173A22" w:rsidRDefault="00173A22" w:rsidP="00173A22">
            <w:pPr>
              <w:pStyle w:val="ListParagraph"/>
              <w:numPr>
                <w:ilvl w:val="0"/>
                <w:numId w:val="15"/>
              </w:numPr>
              <w:autoSpaceDE w:val="0"/>
              <w:autoSpaceDN w:val="0"/>
              <w:rPr>
                <w:color w:val="000000" w:themeColor="text1"/>
                <w:sz w:val="24"/>
                <w:szCs w:val="24"/>
              </w:rPr>
            </w:pPr>
            <w:r w:rsidRPr="00173A22">
              <w:rPr>
                <w:color w:val="000000" w:themeColor="text1"/>
                <w:sz w:val="24"/>
                <w:szCs w:val="24"/>
              </w:rPr>
              <w:t xml:space="preserve">Apply a range of </w:t>
            </w:r>
            <w:proofErr w:type="spellStart"/>
            <w:r w:rsidRPr="00173A22">
              <w:rPr>
                <w:color w:val="000000" w:themeColor="text1"/>
                <w:sz w:val="24"/>
                <w:szCs w:val="24"/>
              </w:rPr>
              <w:t>locomotor</w:t>
            </w:r>
            <w:proofErr w:type="spellEnd"/>
            <w:r w:rsidRPr="00173A22">
              <w:rPr>
                <w:color w:val="000000" w:themeColor="text1"/>
                <w:sz w:val="24"/>
                <w:szCs w:val="24"/>
              </w:rPr>
              <w:t xml:space="preserve"> and manipulative skills within game situations</w:t>
            </w:r>
          </w:p>
          <w:p w14:paraId="38261D5B" w14:textId="77777777" w:rsidR="00173A22" w:rsidRPr="00173A22" w:rsidRDefault="00173A22" w:rsidP="00173A22">
            <w:pPr>
              <w:pStyle w:val="ListParagraph"/>
              <w:numPr>
                <w:ilvl w:val="0"/>
                <w:numId w:val="15"/>
              </w:numPr>
              <w:autoSpaceDE w:val="0"/>
              <w:autoSpaceDN w:val="0"/>
              <w:rPr>
                <w:color w:val="000000" w:themeColor="text1"/>
                <w:sz w:val="24"/>
                <w:szCs w:val="24"/>
              </w:rPr>
            </w:pPr>
            <w:r w:rsidRPr="00173A22">
              <w:rPr>
                <w:color w:val="000000" w:themeColor="text1"/>
                <w:sz w:val="24"/>
                <w:szCs w:val="24"/>
              </w:rPr>
              <w:t>Apply their communicative, thinking, research, and technological skills to help them play important roles within their teams and groups</w:t>
            </w:r>
          </w:p>
          <w:p w14:paraId="2940FBC9" w14:textId="77777777" w:rsidR="00173A22" w:rsidRPr="00173A22" w:rsidRDefault="00173A22" w:rsidP="00173A22">
            <w:pPr>
              <w:autoSpaceDE w:val="0"/>
              <w:autoSpaceDN w:val="0"/>
              <w:rPr>
                <w:bCs/>
                <w:color w:val="000000" w:themeColor="text1"/>
                <w:sz w:val="24"/>
                <w:szCs w:val="24"/>
                <w:u w:val="single"/>
              </w:rPr>
            </w:pPr>
            <w:r w:rsidRPr="00173A22">
              <w:rPr>
                <w:bCs/>
                <w:color w:val="000000" w:themeColor="text1"/>
                <w:sz w:val="24"/>
                <w:szCs w:val="24"/>
                <w:u w:val="single"/>
              </w:rPr>
              <w:t>Activities/Projects/Connections:</w:t>
            </w:r>
          </w:p>
          <w:p w14:paraId="3D080BB0" w14:textId="77777777" w:rsidR="00173A22" w:rsidRPr="00173A22" w:rsidRDefault="00173A22" w:rsidP="00173A22">
            <w:pPr>
              <w:pStyle w:val="ListParagraph"/>
              <w:numPr>
                <w:ilvl w:val="0"/>
                <w:numId w:val="16"/>
              </w:numPr>
              <w:autoSpaceDE w:val="0"/>
              <w:autoSpaceDN w:val="0"/>
              <w:rPr>
                <w:bCs/>
                <w:color w:val="000000" w:themeColor="text1"/>
                <w:sz w:val="24"/>
                <w:szCs w:val="24"/>
                <w:u w:val="single"/>
              </w:rPr>
            </w:pPr>
            <w:r w:rsidRPr="00173A22">
              <w:rPr>
                <w:bCs/>
                <w:color w:val="000000" w:themeColor="text1"/>
                <w:sz w:val="24"/>
                <w:szCs w:val="24"/>
              </w:rPr>
              <w:t>Connection to ‘Sharing the Planet’ UOI: Responsibility in group games and projects</w:t>
            </w:r>
          </w:p>
          <w:p w14:paraId="78B52538" w14:textId="77777777" w:rsidR="00173A22" w:rsidRPr="00173A22" w:rsidRDefault="00173A22" w:rsidP="00173A22">
            <w:pPr>
              <w:pStyle w:val="ListParagraph"/>
              <w:numPr>
                <w:ilvl w:val="0"/>
                <w:numId w:val="17"/>
              </w:numPr>
              <w:autoSpaceDE w:val="0"/>
              <w:autoSpaceDN w:val="0"/>
              <w:rPr>
                <w:color w:val="000000" w:themeColor="text1"/>
                <w:sz w:val="24"/>
                <w:szCs w:val="24"/>
              </w:rPr>
            </w:pPr>
            <w:r w:rsidRPr="00173A22">
              <w:rPr>
                <w:color w:val="000000" w:themeColor="text1"/>
                <w:sz w:val="24"/>
                <w:szCs w:val="24"/>
              </w:rPr>
              <w:t>Activities such as line catch, circle catch and bucket ball which introduce a wide range of skills, which are fundamental to striking and fielding activities</w:t>
            </w:r>
          </w:p>
          <w:p w14:paraId="5861BDB8" w14:textId="77777777" w:rsidR="00173A22" w:rsidRPr="00173A22" w:rsidRDefault="00173A22" w:rsidP="00173A22">
            <w:pPr>
              <w:pStyle w:val="ListParagraph"/>
              <w:numPr>
                <w:ilvl w:val="0"/>
                <w:numId w:val="17"/>
              </w:numPr>
              <w:autoSpaceDE w:val="0"/>
              <w:autoSpaceDN w:val="0"/>
              <w:rPr>
                <w:color w:val="000000" w:themeColor="text1"/>
                <w:sz w:val="24"/>
                <w:szCs w:val="24"/>
              </w:rPr>
            </w:pPr>
            <w:r w:rsidRPr="00173A22">
              <w:rPr>
                <w:color w:val="000000" w:themeColor="text1"/>
                <w:sz w:val="24"/>
                <w:szCs w:val="24"/>
              </w:rPr>
              <w:t>Independent and group research into striking and fielding activities using Edmodo.</w:t>
            </w:r>
          </w:p>
          <w:p w14:paraId="38B816BC" w14:textId="77777777" w:rsidR="00173A22" w:rsidRPr="00173A22" w:rsidRDefault="00173A22" w:rsidP="00173A22">
            <w:pPr>
              <w:pStyle w:val="ListParagraph"/>
              <w:numPr>
                <w:ilvl w:val="0"/>
                <w:numId w:val="17"/>
              </w:numPr>
              <w:autoSpaceDE w:val="0"/>
              <w:autoSpaceDN w:val="0"/>
              <w:rPr>
                <w:color w:val="000000" w:themeColor="text1"/>
                <w:sz w:val="24"/>
                <w:szCs w:val="24"/>
              </w:rPr>
            </w:pPr>
            <w:r w:rsidRPr="00173A22">
              <w:rPr>
                <w:color w:val="000000" w:themeColor="text1"/>
                <w:sz w:val="24"/>
                <w:szCs w:val="24"/>
              </w:rPr>
              <w:t>Peer and self-assessment to evaluate performance, allowing students to plan and make improvements</w:t>
            </w:r>
          </w:p>
          <w:p w14:paraId="66CA90BE" w14:textId="77777777" w:rsidR="00173A22" w:rsidRPr="00173A22" w:rsidRDefault="00173A22" w:rsidP="009760FB">
            <w:pPr>
              <w:pStyle w:val="ListParagraph"/>
              <w:numPr>
                <w:ilvl w:val="0"/>
                <w:numId w:val="17"/>
              </w:numPr>
              <w:rPr>
                <w:color w:val="000000" w:themeColor="text1"/>
                <w:szCs w:val="24"/>
              </w:rPr>
            </w:pPr>
            <w:r w:rsidRPr="00173A22">
              <w:rPr>
                <w:color w:val="000000" w:themeColor="text1"/>
                <w:sz w:val="24"/>
                <w:szCs w:val="24"/>
              </w:rPr>
              <w:t xml:space="preserve">Participate in a range of striking and fielding events such as softball and </w:t>
            </w:r>
            <w:proofErr w:type="spellStart"/>
            <w:r w:rsidRPr="00173A22">
              <w:rPr>
                <w:color w:val="000000" w:themeColor="text1"/>
                <w:sz w:val="24"/>
                <w:szCs w:val="24"/>
              </w:rPr>
              <w:t>kwik</w:t>
            </w:r>
            <w:proofErr w:type="spellEnd"/>
            <w:r w:rsidRPr="00173A22">
              <w:rPr>
                <w:color w:val="000000" w:themeColor="text1"/>
                <w:sz w:val="24"/>
                <w:szCs w:val="24"/>
              </w:rPr>
              <w:t xml:space="preserve"> cricket.</w:t>
            </w:r>
          </w:p>
          <w:p w14:paraId="066B385D" w14:textId="77777777" w:rsidR="00173A22" w:rsidRPr="00173A22" w:rsidRDefault="00173A22" w:rsidP="009760FB">
            <w:pPr>
              <w:rPr>
                <w:b/>
                <w:color w:val="000000" w:themeColor="text1"/>
                <w:szCs w:val="24"/>
                <w:u w:val="single"/>
              </w:rPr>
            </w:pPr>
          </w:p>
        </w:tc>
      </w:tr>
      <w:tr w:rsidR="00173A22" w:rsidRPr="00173A22" w14:paraId="7F619471" w14:textId="77777777" w:rsidTr="00173A22">
        <w:trPr>
          <w:trHeight w:val="345"/>
        </w:trPr>
        <w:tc>
          <w:tcPr>
            <w:tcW w:w="5513" w:type="dxa"/>
          </w:tcPr>
          <w:p w14:paraId="652EEBF9" w14:textId="77777777" w:rsidR="009760FB" w:rsidRPr="00173A22" w:rsidRDefault="009760FB" w:rsidP="009760FB">
            <w:pPr>
              <w:rPr>
                <w:rFonts w:eastAsia="Times New Roman" w:cs="Arial"/>
                <w:b/>
                <w:bCs/>
                <w:color w:val="000000" w:themeColor="text1"/>
                <w:sz w:val="24"/>
                <w:szCs w:val="24"/>
                <w:u w:val="single"/>
              </w:rPr>
            </w:pPr>
            <w:r w:rsidRPr="00173A22">
              <w:rPr>
                <w:rFonts w:eastAsia="Times New Roman" w:cs="Arial"/>
                <w:b/>
                <w:bCs/>
                <w:color w:val="000000" w:themeColor="text1"/>
                <w:sz w:val="24"/>
                <w:szCs w:val="24"/>
                <w:u w:val="single"/>
              </w:rPr>
              <w:t>Arabic</w:t>
            </w:r>
          </w:p>
          <w:p w14:paraId="541F913D" w14:textId="77777777" w:rsidR="00E908AF" w:rsidRPr="00173A22" w:rsidRDefault="00E908AF" w:rsidP="009760FB">
            <w:pPr>
              <w:rPr>
                <w:rFonts w:eastAsia="Times New Roman" w:cs="Arial"/>
                <w:b/>
                <w:bCs/>
                <w:color w:val="000000" w:themeColor="text1"/>
                <w:sz w:val="24"/>
                <w:szCs w:val="24"/>
              </w:rPr>
            </w:pPr>
            <w:r w:rsidRPr="00173A22">
              <w:rPr>
                <w:rFonts w:eastAsia="Times New Roman" w:cs="Arial"/>
                <w:b/>
                <w:bCs/>
                <w:color w:val="000000" w:themeColor="text1"/>
                <w:sz w:val="24"/>
                <w:szCs w:val="24"/>
              </w:rPr>
              <w:t xml:space="preserve">See </w:t>
            </w:r>
            <w:proofErr w:type="spellStart"/>
            <w:r w:rsidRPr="00173A22">
              <w:rPr>
                <w:rFonts w:eastAsia="Times New Roman" w:cs="Arial"/>
                <w:b/>
                <w:bCs/>
                <w:color w:val="000000" w:themeColor="text1"/>
                <w:sz w:val="24"/>
                <w:szCs w:val="24"/>
              </w:rPr>
              <w:t>weebly</w:t>
            </w:r>
            <w:proofErr w:type="spellEnd"/>
            <w:r w:rsidRPr="00173A22">
              <w:rPr>
                <w:rFonts w:eastAsia="Times New Roman" w:cs="Arial"/>
                <w:b/>
                <w:bCs/>
                <w:color w:val="000000" w:themeColor="text1"/>
                <w:sz w:val="24"/>
                <w:szCs w:val="24"/>
              </w:rPr>
              <w:t xml:space="preserve"> posting for details.</w:t>
            </w:r>
          </w:p>
          <w:p w14:paraId="5A13AC92" w14:textId="77777777" w:rsidR="009760FB" w:rsidRPr="00173A22" w:rsidRDefault="009760FB" w:rsidP="009760FB">
            <w:pPr>
              <w:rPr>
                <w:rFonts w:eastAsia="Times New Roman" w:cs="Arial"/>
                <w:b/>
                <w:bCs/>
                <w:color w:val="000000" w:themeColor="text1"/>
                <w:sz w:val="24"/>
                <w:szCs w:val="24"/>
                <w:u w:val="single"/>
              </w:rPr>
            </w:pPr>
          </w:p>
          <w:p w14:paraId="3FD04DF5" w14:textId="77777777" w:rsidR="009760FB" w:rsidRPr="00173A22" w:rsidRDefault="009760FB" w:rsidP="009760FB">
            <w:pPr>
              <w:rPr>
                <w:b/>
                <w:color w:val="000000" w:themeColor="text1"/>
                <w:sz w:val="24"/>
                <w:szCs w:val="24"/>
                <w:u w:val="single"/>
              </w:rPr>
            </w:pPr>
          </w:p>
        </w:tc>
        <w:tc>
          <w:tcPr>
            <w:tcW w:w="5467" w:type="dxa"/>
          </w:tcPr>
          <w:p w14:paraId="354B7F94" w14:textId="77777777" w:rsidR="009760FB" w:rsidRPr="00173A22" w:rsidRDefault="009760FB" w:rsidP="009760FB">
            <w:pPr>
              <w:rPr>
                <w:rFonts w:eastAsia="Times New Roman" w:cs="Arial"/>
                <w:b/>
                <w:bCs/>
                <w:color w:val="000000" w:themeColor="text1"/>
                <w:sz w:val="24"/>
                <w:szCs w:val="24"/>
                <w:u w:val="single"/>
              </w:rPr>
            </w:pPr>
            <w:r w:rsidRPr="00173A22">
              <w:rPr>
                <w:rFonts w:eastAsia="Times New Roman" w:cs="Arial"/>
                <w:b/>
                <w:bCs/>
                <w:color w:val="000000" w:themeColor="text1"/>
                <w:sz w:val="24"/>
                <w:szCs w:val="24"/>
                <w:u w:val="single"/>
              </w:rPr>
              <w:t>Islamic</w:t>
            </w:r>
          </w:p>
          <w:p w14:paraId="2C6A26DC" w14:textId="77777777" w:rsidR="009760FB" w:rsidRPr="00173A22" w:rsidRDefault="00E908AF" w:rsidP="009760FB">
            <w:pPr>
              <w:rPr>
                <w:b/>
                <w:color w:val="000000" w:themeColor="text1"/>
                <w:sz w:val="24"/>
                <w:szCs w:val="24"/>
              </w:rPr>
            </w:pPr>
            <w:r w:rsidRPr="00173A22">
              <w:rPr>
                <w:b/>
                <w:color w:val="000000" w:themeColor="text1"/>
                <w:sz w:val="24"/>
                <w:szCs w:val="24"/>
              </w:rPr>
              <w:t xml:space="preserve">See </w:t>
            </w:r>
            <w:proofErr w:type="spellStart"/>
            <w:r w:rsidRPr="00173A22">
              <w:rPr>
                <w:b/>
                <w:color w:val="000000" w:themeColor="text1"/>
                <w:sz w:val="24"/>
                <w:szCs w:val="24"/>
              </w:rPr>
              <w:t>weebly</w:t>
            </w:r>
            <w:proofErr w:type="spellEnd"/>
            <w:r w:rsidRPr="00173A22">
              <w:rPr>
                <w:b/>
                <w:color w:val="000000" w:themeColor="text1"/>
                <w:sz w:val="24"/>
                <w:szCs w:val="24"/>
              </w:rPr>
              <w:t xml:space="preserve"> posting for details.</w:t>
            </w:r>
          </w:p>
        </w:tc>
      </w:tr>
    </w:tbl>
    <w:p w14:paraId="6C1F36AD" w14:textId="77777777" w:rsidR="00173A22" w:rsidRPr="00173A22" w:rsidRDefault="00173A22">
      <w:pPr>
        <w:rPr>
          <w:color w:val="000000" w:themeColor="text1"/>
        </w:rPr>
      </w:pPr>
    </w:p>
    <w:tbl>
      <w:tblPr>
        <w:tblStyle w:val="TableGrid"/>
        <w:tblW w:w="10980" w:type="dxa"/>
        <w:tblInd w:w="-365" w:type="dxa"/>
        <w:tblLook w:val="04A0" w:firstRow="1" w:lastRow="0" w:firstColumn="1" w:lastColumn="0" w:noHBand="0" w:noVBand="1"/>
      </w:tblPr>
      <w:tblGrid>
        <w:gridCol w:w="10980"/>
      </w:tblGrid>
      <w:tr w:rsidR="00173A22" w:rsidRPr="00173A22" w14:paraId="76E4FF59" w14:textId="77777777" w:rsidTr="00DE5EF1">
        <w:trPr>
          <w:trHeight w:val="345"/>
        </w:trPr>
        <w:tc>
          <w:tcPr>
            <w:tcW w:w="10980" w:type="dxa"/>
          </w:tcPr>
          <w:p w14:paraId="1287DBD8" w14:textId="0109B2DB" w:rsidR="00173A22" w:rsidRPr="00173A22" w:rsidRDefault="00173A22" w:rsidP="00173A22">
            <w:pPr>
              <w:pStyle w:val="ListParagraph"/>
              <w:ind w:left="0"/>
              <w:rPr>
                <w:b/>
                <w:color w:val="000000" w:themeColor="text1"/>
                <w:sz w:val="24"/>
                <w:u w:val="single"/>
              </w:rPr>
            </w:pPr>
            <w:r w:rsidRPr="00173A22">
              <w:rPr>
                <w:b/>
                <w:color w:val="000000" w:themeColor="text1"/>
                <w:sz w:val="24"/>
                <w:u w:val="single"/>
              </w:rPr>
              <w:t>Activities that you can do with your child at home</w:t>
            </w:r>
          </w:p>
          <w:p w14:paraId="18766EDD" w14:textId="77777777" w:rsidR="00173A22" w:rsidRPr="00173A22" w:rsidRDefault="00173A22" w:rsidP="00173A22">
            <w:pPr>
              <w:pStyle w:val="ListParagraph"/>
              <w:ind w:left="0"/>
              <w:rPr>
                <w:color w:val="000000" w:themeColor="text1"/>
                <w:sz w:val="24"/>
              </w:rPr>
            </w:pPr>
            <w:r w:rsidRPr="00173A22">
              <w:rPr>
                <w:color w:val="000000" w:themeColor="text1"/>
                <w:sz w:val="24"/>
              </w:rPr>
              <w:t>What you can do to support your child’s learning outside of school. Create a family water diary that records water consumption for a day/week. Make ice-lollies – time how long it takes for them to change from liquid to solid? Do different flavor impact the freezing time? How long can you keep an ice cube from melting – explore ways in which the melting process can be slowed. Cleaning dirty water – add soil to water and try different ways to extract the dirt (filtering, evaporation and condensation, decanting). Have a water fight! Talk about water!</w:t>
            </w:r>
          </w:p>
          <w:p w14:paraId="372739E6" w14:textId="77777777" w:rsidR="00173A22" w:rsidRPr="00173A22" w:rsidRDefault="00173A22" w:rsidP="009760FB">
            <w:pPr>
              <w:rPr>
                <w:rFonts w:eastAsia="Times New Roman" w:cs="Arial"/>
                <w:b/>
                <w:bCs/>
                <w:color w:val="000000" w:themeColor="text1"/>
                <w:sz w:val="24"/>
                <w:szCs w:val="24"/>
                <w:u w:val="single"/>
              </w:rPr>
            </w:pPr>
          </w:p>
        </w:tc>
      </w:tr>
    </w:tbl>
    <w:p w14:paraId="5D88C10A" w14:textId="77777777" w:rsidR="009760FB" w:rsidRPr="00173A22" w:rsidRDefault="009760FB" w:rsidP="000C45EC">
      <w:pPr>
        <w:autoSpaceDE w:val="0"/>
        <w:autoSpaceDN w:val="0"/>
        <w:adjustRightInd w:val="0"/>
        <w:spacing w:after="0" w:line="240" w:lineRule="auto"/>
        <w:rPr>
          <w:rFonts w:cs="Arial-BoldMT"/>
          <w:b/>
          <w:bCs/>
          <w:color w:val="000000" w:themeColor="text1"/>
          <w:sz w:val="28"/>
          <w:szCs w:val="28"/>
          <w:u w:val="single"/>
        </w:rPr>
      </w:pPr>
    </w:p>
    <w:p w14:paraId="62627E90" w14:textId="77777777" w:rsidR="00AB68CF" w:rsidRPr="00173A22" w:rsidRDefault="00AB68CF" w:rsidP="000C45EC">
      <w:pPr>
        <w:autoSpaceDE w:val="0"/>
        <w:autoSpaceDN w:val="0"/>
        <w:adjustRightInd w:val="0"/>
        <w:spacing w:after="0" w:line="240" w:lineRule="auto"/>
        <w:rPr>
          <w:rFonts w:cs="Arial-BoldMT"/>
          <w:b/>
          <w:bCs/>
          <w:color w:val="000000" w:themeColor="text1"/>
          <w:sz w:val="28"/>
          <w:szCs w:val="28"/>
        </w:rPr>
      </w:pPr>
    </w:p>
    <w:p w14:paraId="082E7B4F" w14:textId="77777777" w:rsidR="00173A22" w:rsidRPr="00173A22" w:rsidRDefault="00173A22">
      <w:pPr>
        <w:pStyle w:val="ListParagraph"/>
        <w:spacing w:after="0" w:line="240" w:lineRule="auto"/>
        <w:ind w:left="0"/>
        <w:rPr>
          <w:color w:val="000000" w:themeColor="text1"/>
        </w:rPr>
      </w:pPr>
    </w:p>
    <w:sectPr w:rsidR="00173A22" w:rsidRPr="00173A22" w:rsidSect="00173A22">
      <w:pgSz w:w="12240" w:h="15840"/>
      <w:pgMar w:top="450" w:right="72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153C"/>
    <w:multiLevelType w:val="hybridMultilevel"/>
    <w:tmpl w:val="8F7CE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4A362C"/>
    <w:multiLevelType w:val="hybridMultilevel"/>
    <w:tmpl w:val="8390B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6E503C"/>
    <w:multiLevelType w:val="hybridMultilevel"/>
    <w:tmpl w:val="7ECE3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150F4"/>
    <w:multiLevelType w:val="hybridMultilevel"/>
    <w:tmpl w:val="DA86CCE4"/>
    <w:lvl w:ilvl="0" w:tplc="357AFC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A1296"/>
    <w:multiLevelType w:val="hybridMultilevel"/>
    <w:tmpl w:val="50C0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1251B"/>
    <w:multiLevelType w:val="hybridMultilevel"/>
    <w:tmpl w:val="6BD6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747D2"/>
    <w:multiLevelType w:val="hybridMultilevel"/>
    <w:tmpl w:val="F73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20EA1"/>
    <w:multiLevelType w:val="hybridMultilevel"/>
    <w:tmpl w:val="D5F00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4E85D52"/>
    <w:multiLevelType w:val="hybridMultilevel"/>
    <w:tmpl w:val="7376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A6B6541"/>
    <w:multiLevelType w:val="hybridMultilevel"/>
    <w:tmpl w:val="3818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0716D"/>
    <w:multiLevelType w:val="hybridMultilevel"/>
    <w:tmpl w:val="49F4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EB58B7"/>
    <w:multiLevelType w:val="hybridMultilevel"/>
    <w:tmpl w:val="59DA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02A0F"/>
    <w:multiLevelType w:val="hybridMultilevel"/>
    <w:tmpl w:val="9076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9B720A"/>
    <w:multiLevelType w:val="hybridMultilevel"/>
    <w:tmpl w:val="8B2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8D7A6B"/>
    <w:multiLevelType w:val="hybridMultilevel"/>
    <w:tmpl w:val="7732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B4652B"/>
    <w:multiLevelType w:val="hybridMultilevel"/>
    <w:tmpl w:val="FBAA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D4295B"/>
    <w:multiLevelType w:val="hybridMultilevel"/>
    <w:tmpl w:val="8B4E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6"/>
  </w:num>
  <w:num w:numId="4">
    <w:abstractNumId w:val="14"/>
  </w:num>
  <w:num w:numId="5">
    <w:abstractNumId w:val="15"/>
  </w:num>
  <w:num w:numId="6">
    <w:abstractNumId w:val="12"/>
  </w:num>
  <w:num w:numId="7">
    <w:abstractNumId w:val="9"/>
  </w:num>
  <w:num w:numId="8">
    <w:abstractNumId w:val="11"/>
  </w:num>
  <w:num w:numId="9">
    <w:abstractNumId w:val="4"/>
  </w:num>
  <w:num w:numId="10">
    <w:abstractNumId w:val="13"/>
  </w:num>
  <w:num w:numId="11">
    <w:abstractNumId w:val="6"/>
  </w:num>
  <w:num w:numId="12">
    <w:abstractNumId w:val="10"/>
  </w:num>
  <w:num w:numId="13">
    <w:abstractNumId w:val="3"/>
  </w:num>
  <w:num w:numId="14">
    <w:abstractNumId w:val="1"/>
  </w:num>
  <w:num w:numId="15">
    <w:abstractNumId w:val="8"/>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CF"/>
    <w:rsid w:val="000C45EC"/>
    <w:rsid w:val="000E15A0"/>
    <w:rsid w:val="00111E49"/>
    <w:rsid w:val="00173A22"/>
    <w:rsid w:val="003132A8"/>
    <w:rsid w:val="00371578"/>
    <w:rsid w:val="00374EF9"/>
    <w:rsid w:val="004C46BA"/>
    <w:rsid w:val="004D2EF4"/>
    <w:rsid w:val="00520EEB"/>
    <w:rsid w:val="005B16A1"/>
    <w:rsid w:val="00633051"/>
    <w:rsid w:val="00636F05"/>
    <w:rsid w:val="0064419A"/>
    <w:rsid w:val="006572F5"/>
    <w:rsid w:val="006B7F64"/>
    <w:rsid w:val="0072706A"/>
    <w:rsid w:val="007A4798"/>
    <w:rsid w:val="007B2235"/>
    <w:rsid w:val="007F5F90"/>
    <w:rsid w:val="00850260"/>
    <w:rsid w:val="00955FA2"/>
    <w:rsid w:val="009760FB"/>
    <w:rsid w:val="00997A94"/>
    <w:rsid w:val="00AB68CF"/>
    <w:rsid w:val="00B370A8"/>
    <w:rsid w:val="00B46D7E"/>
    <w:rsid w:val="00B615CF"/>
    <w:rsid w:val="00BB5AD9"/>
    <w:rsid w:val="00BD4C15"/>
    <w:rsid w:val="00C0633F"/>
    <w:rsid w:val="00C4582C"/>
    <w:rsid w:val="00D02C79"/>
    <w:rsid w:val="00E46FB8"/>
    <w:rsid w:val="00E908AF"/>
    <w:rsid w:val="00F03990"/>
    <w:rsid w:val="00F63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4E9EF"/>
  <w15:docId w15:val="{C79D70DC-A611-4D1C-BED7-0322BA3D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8CF"/>
    <w:pPr>
      <w:ind w:left="720"/>
      <w:contextualSpacing/>
    </w:pPr>
  </w:style>
  <w:style w:type="paragraph" w:styleId="NormalWeb">
    <w:name w:val="Normal (Web)"/>
    <w:basedOn w:val="Normal"/>
    <w:uiPriority w:val="99"/>
    <w:semiHidden/>
    <w:unhideWhenUsed/>
    <w:rsid w:val="00AB68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8CF"/>
    <w:rPr>
      <w:b/>
      <w:bCs/>
    </w:rPr>
  </w:style>
  <w:style w:type="character" w:styleId="Emphasis">
    <w:name w:val="Emphasis"/>
    <w:basedOn w:val="DefaultParagraphFont"/>
    <w:uiPriority w:val="20"/>
    <w:qFormat/>
    <w:rsid w:val="00997A94"/>
    <w:rPr>
      <w:i/>
      <w:iCs/>
    </w:rPr>
  </w:style>
  <w:style w:type="table" w:styleId="TableGrid">
    <w:name w:val="Table Grid"/>
    <w:basedOn w:val="TableNormal"/>
    <w:uiPriority w:val="39"/>
    <w:rsid w:val="00976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css">
    <w:name w:val="flagcss"/>
    <w:basedOn w:val="DefaultParagraphFont"/>
    <w:rsid w:val="005B1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51566">
      <w:bodyDiv w:val="1"/>
      <w:marLeft w:val="0"/>
      <w:marRight w:val="0"/>
      <w:marTop w:val="0"/>
      <w:marBottom w:val="0"/>
      <w:divBdr>
        <w:top w:val="none" w:sz="0" w:space="0" w:color="auto"/>
        <w:left w:val="none" w:sz="0" w:space="0" w:color="auto"/>
        <w:bottom w:val="none" w:sz="0" w:space="0" w:color="auto"/>
        <w:right w:val="none" w:sz="0" w:space="0" w:color="auto"/>
      </w:divBdr>
    </w:div>
    <w:div w:id="215286441">
      <w:bodyDiv w:val="1"/>
      <w:marLeft w:val="0"/>
      <w:marRight w:val="0"/>
      <w:marTop w:val="0"/>
      <w:marBottom w:val="0"/>
      <w:divBdr>
        <w:top w:val="none" w:sz="0" w:space="0" w:color="auto"/>
        <w:left w:val="none" w:sz="0" w:space="0" w:color="auto"/>
        <w:bottom w:val="none" w:sz="0" w:space="0" w:color="auto"/>
        <w:right w:val="none" w:sz="0" w:space="0" w:color="auto"/>
      </w:divBdr>
    </w:div>
    <w:div w:id="812257771">
      <w:bodyDiv w:val="1"/>
      <w:marLeft w:val="0"/>
      <w:marRight w:val="0"/>
      <w:marTop w:val="0"/>
      <w:marBottom w:val="0"/>
      <w:divBdr>
        <w:top w:val="none" w:sz="0" w:space="0" w:color="auto"/>
        <w:left w:val="none" w:sz="0" w:space="0" w:color="auto"/>
        <w:bottom w:val="none" w:sz="0" w:space="0" w:color="auto"/>
        <w:right w:val="none" w:sz="0" w:space="0" w:color="auto"/>
      </w:divBdr>
    </w:div>
    <w:div w:id="1559441393">
      <w:bodyDiv w:val="1"/>
      <w:marLeft w:val="0"/>
      <w:marRight w:val="0"/>
      <w:marTop w:val="0"/>
      <w:marBottom w:val="0"/>
      <w:divBdr>
        <w:top w:val="none" w:sz="0" w:space="0" w:color="auto"/>
        <w:left w:val="none" w:sz="0" w:space="0" w:color="auto"/>
        <w:bottom w:val="none" w:sz="0" w:space="0" w:color="auto"/>
        <w:right w:val="none" w:sz="0" w:space="0" w:color="auto"/>
      </w:divBdr>
    </w:div>
    <w:div w:id="1943681525">
      <w:bodyDiv w:val="1"/>
      <w:marLeft w:val="0"/>
      <w:marRight w:val="0"/>
      <w:marTop w:val="0"/>
      <w:marBottom w:val="0"/>
      <w:divBdr>
        <w:top w:val="none" w:sz="0" w:space="0" w:color="auto"/>
        <w:left w:val="none" w:sz="0" w:space="0" w:color="auto"/>
        <w:bottom w:val="none" w:sz="0" w:space="0" w:color="auto"/>
        <w:right w:val="none" w:sz="0" w:space="0" w:color="auto"/>
      </w:divBdr>
    </w:div>
    <w:div w:id="20709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Hayes</dc:creator>
  <cp:keywords/>
  <dc:description/>
  <cp:lastModifiedBy>Laura Holton</cp:lastModifiedBy>
  <cp:revision>3</cp:revision>
  <dcterms:created xsi:type="dcterms:W3CDTF">2014-10-27T11:42:00Z</dcterms:created>
  <dcterms:modified xsi:type="dcterms:W3CDTF">2014-10-27T11:53:00Z</dcterms:modified>
</cp:coreProperties>
</file>